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5C3A" w14:textId="77777777" w:rsidR="003F6C2A" w:rsidRPr="00704A42" w:rsidRDefault="003F6C2A" w:rsidP="001C464D">
      <w:pPr>
        <w:jc w:val="both"/>
        <w:rPr>
          <w:rFonts w:ascii="Century Gothic" w:hAnsi="Century Gothic"/>
        </w:rPr>
      </w:pPr>
      <w:r w:rsidRPr="00704A42">
        <w:rPr>
          <w:rFonts w:ascii="Century Gothic" w:hAnsi="Century Gothic"/>
          <w:noProof/>
          <w:lang w:eastAsia="en-GB"/>
        </w:rPr>
        <w:drawing>
          <wp:anchor distT="0" distB="0" distL="114300" distR="114300" simplePos="0" relativeHeight="251664384" behindDoc="1" locked="0" layoutInCell="1" allowOverlap="1" wp14:anchorId="19A6125D" wp14:editId="131B464A">
            <wp:simplePos x="0" y="0"/>
            <wp:positionH relativeFrom="column">
              <wp:posOffset>-259715</wp:posOffset>
            </wp:positionH>
            <wp:positionV relativeFrom="paragraph">
              <wp:posOffset>0</wp:posOffset>
            </wp:positionV>
            <wp:extent cx="2419350" cy="866775"/>
            <wp:effectExtent l="0" t="0" r="0" b="9525"/>
            <wp:wrapTight wrapText="bothSides">
              <wp:wrapPolygon edited="0">
                <wp:start x="0" y="0"/>
                <wp:lineTo x="0" y="21363"/>
                <wp:lineTo x="21430" y="21363"/>
                <wp:lineTo x="21430" y="0"/>
                <wp:lineTo x="0" y="0"/>
              </wp:wrapPolygon>
            </wp:wrapTight>
            <wp:docPr id="9"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50" cy="866775"/>
                    </a:xfrm>
                    <a:prstGeom prst="rect">
                      <a:avLst/>
                    </a:prstGeom>
                    <a:noFill/>
                  </pic:spPr>
                </pic:pic>
              </a:graphicData>
            </a:graphic>
            <wp14:sizeRelH relativeFrom="page">
              <wp14:pctWidth>0</wp14:pctWidth>
            </wp14:sizeRelH>
            <wp14:sizeRelV relativeFrom="page">
              <wp14:pctHeight>0</wp14:pctHeight>
            </wp14:sizeRelV>
          </wp:anchor>
        </w:drawing>
      </w:r>
      <w:r w:rsidRPr="00704A42">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186449D2" wp14:editId="5A70B4F6">
                <wp:simplePos x="0" y="0"/>
                <wp:positionH relativeFrom="margin">
                  <wp:posOffset>2390775</wp:posOffset>
                </wp:positionH>
                <wp:positionV relativeFrom="paragraph">
                  <wp:posOffset>-314325</wp:posOffset>
                </wp:positionV>
                <wp:extent cx="0" cy="63912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912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86E69" id="_x0000_t32" coordsize="21600,21600" o:spt="32" o:oned="t" path="m,l21600,21600e" filled="f">
                <v:path arrowok="t" fillok="f" o:connecttype="none"/>
                <o:lock v:ext="edit" shapetype="t"/>
              </v:shapetype>
              <v:shape id="AutoShape 3" o:spid="_x0000_s1026" type="#_x0000_t32" style="position:absolute;margin-left:188.25pt;margin-top:-24.75pt;width:0;height:5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PVHQIAADwEAAAOAAAAZHJzL2Uyb0RvYy54bWysU8GO2yAQvVfqPyDfE9uJN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" strokeweight="3pt">
                <w10:wrap anchorx="margin"/>
              </v:shape>
            </w:pict>
          </mc:Fallback>
        </mc:AlternateContent>
      </w:r>
    </w:p>
    <w:p w14:paraId="1FD9E17B" w14:textId="77777777" w:rsidR="003F6C2A" w:rsidRPr="00704A42" w:rsidRDefault="003F6C2A" w:rsidP="001C464D">
      <w:pPr>
        <w:jc w:val="both"/>
        <w:rPr>
          <w:rFonts w:ascii="Century Gothic" w:hAnsi="Century Gothic" w:cs="Arial"/>
          <w:b/>
          <w:sz w:val="48"/>
          <w:szCs w:val="48"/>
        </w:rPr>
      </w:pPr>
    </w:p>
    <w:p w14:paraId="04ABFF4F" w14:textId="77777777" w:rsidR="003F6C2A" w:rsidRPr="00704A42" w:rsidRDefault="003F6C2A" w:rsidP="001C464D">
      <w:pPr>
        <w:ind w:left="142"/>
        <w:jc w:val="both"/>
        <w:rPr>
          <w:rFonts w:ascii="Century Gothic" w:hAnsi="Century Gothic" w:cs="Arial"/>
          <w:b/>
          <w:sz w:val="36"/>
          <w:szCs w:val="36"/>
        </w:rPr>
      </w:pPr>
    </w:p>
    <w:p w14:paraId="556E2216" w14:textId="77777777" w:rsidR="003F6C2A" w:rsidRPr="00704A42" w:rsidRDefault="003F6C2A" w:rsidP="001C464D">
      <w:pPr>
        <w:ind w:left="142"/>
        <w:jc w:val="both"/>
        <w:rPr>
          <w:rFonts w:ascii="Century Gothic" w:hAnsi="Century Gothic" w:cs="Arial"/>
          <w:b/>
          <w:sz w:val="36"/>
          <w:szCs w:val="36"/>
        </w:rPr>
      </w:pPr>
      <w:r w:rsidRPr="00704A42">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30DB19A2" wp14:editId="607334A4">
                <wp:simplePos x="0" y="0"/>
                <wp:positionH relativeFrom="column">
                  <wp:posOffset>511810</wp:posOffset>
                </wp:positionH>
                <wp:positionV relativeFrom="paragraph">
                  <wp:posOffset>61595</wp:posOffset>
                </wp:positionV>
                <wp:extent cx="1577340" cy="4000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876AF" w14:textId="77777777" w:rsidR="003F6C2A" w:rsidRPr="00496753" w:rsidRDefault="003F6C2A" w:rsidP="003F6C2A">
                            <w:pPr>
                              <w:rPr>
                                <w:rFonts w:ascii="Arial" w:hAnsi="Arial" w:cs="Arial"/>
                                <w:b/>
                                <w:sz w:val="36"/>
                                <w:szCs w:val="36"/>
                              </w:rPr>
                            </w:pPr>
                            <w:smartTag w:uri="urn:schemas-microsoft-com:office:smarttags" w:element="place">
                              <w:r w:rsidRPr="00496753">
                                <w:rPr>
                                  <w:rFonts w:ascii="Arial" w:hAnsi="Arial" w:cs="Arial"/>
                                  <w:b/>
                                  <w:sz w:val="36"/>
                                  <w:szCs w:val="36"/>
                                </w:rPr>
                                <w:t>LEICESTER</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8CF62" id="_x0000_t202" coordsize="21600,21600" o:spt="202" path="m,l,21600r21600,l21600,xe">
                <v:stroke joinstyle="miter"/>
                <v:path gradientshapeok="t" o:connecttype="rect"/>
              </v:shapetype>
              <v:shape id="Text Box 2" o:spid="_x0000_s1026" type="#_x0000_t202" style="position:absolute;left:0;text-align:left;margin-left:40.3pt;margin-top:4.85pt;width:124.2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Ml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" stroked="f">
                <v:textbox>
                  <w:txbxContent>
                    <w:p w:rsidR="003F6C2A" w:rsidRPr="00496753" w:rsidRDefault="003F6C2A" w:rsidP="003F6C2A">
                      <w:pPr>
                        <w:rPr>
                          <w:rFonts w:ascii="Arial" w:hAnsi="Arial" w:cs="Arial"/>
                          <w:b/>
                          <w:sz w:val="36"/>
                          <w:szCs w:val="36"/>
                        </w:rPr>
                      </w:pPr>
                      <w:smartTag w:uri="urn:schemas-microsoft-com:office:smarttags" w:element="place">
                        <w:r w:rsidRPr="00496753">
                          <w:rPr>
                            <w:rFonts w:ascii="Arial" w:hAnsi="Arial" w:cs="Arial"/>
                            <w:b/>
                            <w:sz w:val="36"/>
                            <w:szCs w:val="36"/>
                          </w:rPr>
                          <w:t>LEICESTER</w:t>
                        </w:r>
                      </w:smartTag>
                    </w:p>
                  </w:txbxContent>
                </v:textbox>
              </v:shape>
            </w:pict>
          </mc:Fallback>
        </mc:AlternateContent>
      </w:r>
    </w:p>
    <w:p w14:paraId="7D1E7C28" w14:textId="77777777" w:rsidR="003F6C2A" w:rsidRPr="00704A42" w:rsidRDefault="003F6C2A" w:rsidP="001C464D">
      <w:pPr>
        <w:ind w:left="142" w:right="198"/>
        <w:jc w:val="both"/>
        <w:rPr>
          <w:rFonts w:ascii="Century Gothic" w:hAnsi="Century Gothic" w:cs="Arial"/>
          <w:b/>
          <w:sz w:val="36"/>
          <w:szCs w:val="36"/>
        </w:rPr>
      </w:pPr>
      <w:r w:rsidRPr="00704A42">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3EB75AC9" wp14:editId="1B229761">
                <wp:simplePos x="0" y="0"/>
                <wp:positionH relativeFrom="column">
                  <wp:posOffset>-257175</wp:posOffset>
                </wp:positionH>
                <wp:positionV relativeFrom="paragraph">
                  <wp:posOffset>234315</wp:posOffset>
                </wp:positionV>
                <wp:extent cx="6191250" cy="95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AE740" id="AutoShape 5" o:spid="_x0000_s1026" type="#_x0000_t32" style="position:absolute;margin-left:-20.25pt;margin-top:18.45pt;width:48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5gKQ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" strokeweight="3pt"/>
            </w:pict>
          </mc:Fallback>
        </mc:AlternateContent>
      </w:r>
    </w:p>
    <w:p w14:paraId="158E0664" w14:textId="77777777" w:rsidR="003F6C2A" w:rsidRPr="00704A42" w:rsidRDefault="003F6C2A" w:rsidP="001C464D">
      <w:pPr>
        <w:ind w:left="142" w:right="198"/>
        <w:jc w:val="both"/>
        <w:rPr>
          <w:rFonts w:ascii="Century Gothic" w:hAnsi="Century Gothic" w:cs="Arial"/>
          <w:b/>
          <w:sz w:val="36"/>
          <w:szCs w:val="36"/>
        </w:rPr>
      </w:pPr>
    </w:p>
    <w:p w14:paraId="0497E78C" w14:textId="77777777" w:rsidR="003F6C2A" w:rsidRPr="00704A42" w:rsidRDefault="003F6C2A" w:rsidP="001C464D">
      <w:pPr>
        <w:ind w:left="142" w:right="198"/>
        <w:jc w:val="both"/>
        <w:rPr>
          <w:rFonts w:ascii="Century Gothic" w:hAnsi="Century Gothic" w:cs="Arial"/>
          <w:b/>
          <w:sz w:val="36"/>
          <w:szCs w:val="36"/>
        </w:rPr>
      </w:pPr>
    </w:p>
    <w:p w14:paraId="529AA8B2" w14:textId="77777777" w:rsidR="003F6C2A" w:rsidRPr="00704A42" w:rsidRDefault="003F6C2A" w:rsidP="001C464D">
      <w:pPr>
        <w:ind w:left="142" w:right="198"/>
        <w:jc w:val="both"/>
        <w:rPr>
          <w:rFonts w:ascii="Century Gothic" w:hAnsi="Century Gothic" w:cs="Arial"/>
          <w:b/>
          <w:sz w:val="36"/>
          <w:szCs w:val="36"/>
        </w:rPr>
      </w:pPr>
    </w:p>
    <w:p w14:paraId="12468F68" w14:textId="77777777" w:rsidR="003F6C2A" w:rsidRPr="00704A42" w:rsidRDefault="003F6C2A" w:rsidP="001C464D">
      <w:pPr>
        <w:ind w:left="142" w:right="198"/>
        <w:jc w:val="both"/>
        <w:rPr>
          <w:rFonts w:ascii="Century Gothic" w:hAnsi="Century Gothic" w:cs="Arial"/>
          <w:b/>
          <w:sz w:val="36"/>
          <w:szCs w:val="36"/>
        </w:rPr>
      </w:pPr>
    </w:p>
    <w:p w14:paraId="37F83AFC" w14:textId="77777777" w:rsidR="003F6C2A" w:rsidRPr="00704A42" w:rsidRDefault="003F6C2A" w:rsidP="001C464D">
      <w:pPr>
        <w:ind w:left="142" w:right="198"/>
        <w:jc w:val="both"/>
        <w:rPr>
          <w:rFonts w:ascii="Century Gothic" w:hAnsi="Century Gothic" w:cs="Arial"/>
          <w:b/>
          <w:iCs/>
          <w:sz w:val="52"/>
          <w:szCs w:val="52"/>
        </w:rPr>
      </w:pPr>
    </w:p>
    <w:p w14:paraId="48FBA3D9" w14:textId="77777777" w:rsidR="003F6C2A" w:rsidRPr="00704A42" w:rsidRDefault="003F6C2A" w:rsidP="0059673E">
      <w:pPr>
        <w:ind w:left="2302" w:right="198" w:firstLine="578"/>
        <w:jc w:val="right"/>
        <w:rPr>
          <w:rFonts w:ascii="Century Gothic" w:hAnsi="Century Gothic" w:cs="Arial"/>
          <w:b/>
          <w:iCs/>
          <w:sz w:val="52"/>
          <w:szCs w:val="52"/>
        </w:rPr>
      </w:pPr>
      <w:r>
        <w:rPr>
          <w:rFonts w:ascii="Century Gothic" w:hAnsi="Century Gothic" w:cs="Arial"/>
          <w:b/>
          <w:iCs/>
          <w:sz w:val="52"/>
          <w:szCs w:val="52"/>
        </w:rPr>
        <w:t>EQUALITY</w:t>
      </w:r>
      <w:r w:rsidR="001C464D">
        <w:rPr>
          <w:rFonts w:ascii="Century Gothic" w:hAnsi="Century Gothic" w:cs="Arial"/>
          <w:b/>
          <w:iCs/>
          <w:sz w:val="52"/>
          <w:szCs w:val="52"/>
        </w:rPr>
        <w:t xml:space="preserve"> AND DIVERSITY</w:t>
      </w:r>
    </w:p>
    <w:p w14:paraId="78C98E8D" w14:textId="77777777" w:rsidR="003F6C2A" w:rsidRPr="00704A42" w:rsidRDefault="003F6C2A" w:rsidP="0059673E">
      <w:pPr>
        <w:ind w:left="6622" w:right="198"/>
        <w:jc w:val="both"/>
        <w:rPr>
          <w:rFonts w:ascii="Century Gothic" w:hAnsi="Century Gothic" w:cs="Arial"/>
          <w:b/>
          <w:iCs/>
          <w:sz w:val="52"/>
          <w:szCs w:val="52"/>
        </w:rPr>
      </w:pPr>
      <w:r w:rsidRPr="00704A42">
        <w:rPr>
          <w:rFonts w:ascii="Century Gothic" w:hAnsi="Century Gothic" w:cs="Arial"/>
          <w:b/>
          <w:iCs/>
          <w:sz w:val="52"/>
          <w:szCs w:val="52"/>
        </w:rPr>
        <w:t>POLICY</w:t>
      </w:r>
    </w:p>
    <w:p w14:paraId="676EA571" w14:textId="28E5CF76" w:rsidR="003F6C2A" w:rsidRDefault="003F6C2A" w:rsidP="0059673E">
      <w:pPr>
        <w:ind w:left="6622" w:right="198"/>
        <w:jc w:val="both"/>
        <w:rPr>
          <w:rFonts w:ascii="Century Gothic" w:hAnsi="Century Gothic" w:cs="Arial"/>
          <w:b/>
          <w:iCs/>
          <w:sz w:val="52"/>
          <w:szCs w:val="52"/>
        </w:rPr>
      </w:pPr>
    </w:p>
    <w:p w14:paraId="1ACDC163" w14:textId="77777777" w:rsidR="003F6C2A" w:rsidRDefault="003F6C2A" w:rsidP="001C464D">
      <w:pPr>
        <w:ind w:left="142" w:right="198"/>
        <w:jc w:val="both"/>
        <w:rPr>
          <w:rFonts w:ascii="Century Gothic" w:hAnsi="Century Gothic" w:cs="Arial"/>
          <w:b/>
          <w:iCs/>
          <w:sz w:val="52"/>
          <w:szCs w:val="52"/>
        </w:rPr>
      </w:pPr>
    </w:p>
    <w:p w14:paraId="6280A491" w14:textId="77777777" w:rsidR="003F6C2A" w:rsidRDefault="003F6C2A" w:rsidP="001C464D">
      <w:pPr>
        <w:ind w:left="142" w:right="198"/>
        <w:jc w:val="both"/>
        <w:rPr>
          <w:rFonts w:ascii="Century Gothic" w:hAnsi="Century Gothic" w:cs="Arial"/>
          <w:b/>
          <w:iCs/>
          <w:sz w:val="52"/>
          <w:szCs w:val="52"/>
        </w:rPr>
      </w:pPr>
      <w:r w:rsidRPr="00704A42">
        <w:rPr>
          <w:rFonts w:ascii="Century Gothic" w:hAnsi="Century Gothic"/>
          <w:noProof/>
          <w:lang w:eastAsia="en-GB"/>
        </w:rPr>
        <mc:AlternateContent>
          <mc:Choice Requires="wps">
            <w:drawing>
              <wp:anchor distT="0" distB="0" distL="114300" distR="114300" simplePos="0" relativeHeight="251663360" behindDoc="0" locked="0" layoutInCell="1" allowOverlap="1" wp14:anchorId="19162D39" wp14:editId="02D1940A">
                <wp:simplePos x="0" y="0"/>
                <wp:positionH relativeFrom="column">
                  <wp:posOffset>-419100</wp:posOffset>
                </wp:positionH>
                <wp:positionV relativeFrom="paragraph">
                  <wp:posOffset>479425</wp:posOffset>
                </wp:positionV>
                <wp:extent cx="1752600" cy="20574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0574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62F4A182" w14:textId="77777777" w:rsidR="003F6C2A" w:rsidRPr="00A31732" w:rsidRDefault="003F6C2A" w:rsidP="003F6C2A">
                            <w:pPr>
                              <w:jc w:val="right"/>
                              <w:rPr>
                                <w:rFonts w:ascii="Arial" w:hAnsi="Arial" w:cs="Arial"/>
                                <w:b/>
                              </w:rPr>
                            </w:pPr>
                            <w:smartTag w:uri="urn:schemas-microsoft-com:office:smarttags" w:element="place">
                              <w:smartTag w:uri="urn:schemas-microsoft-com:office:smarttags" w:element="PlaceName">
                                <w:r w:rsidRPr="00A31732">
                                  <w:rPr>
                                    <w:rFonts w:ascii="Arial" w:hAnsi="Arial" w:cs="Arial"/>
                                    <w:b/>
                                  </w:rPr>
                                  <w:t>Gateway</w:t>
                                </w:r>
                              </w:smartTag>
                              <w:r w:rsidRPr="00A31732">
                                <w:rPr>
                                  <w:rFonts w:ascii="Arial" w:hAnsi="Arial" w:cs="Arial"/>
                                  <w:b/>
                                </w:rPr>
                                <w:t xml:space="preserve"> </w:t>
                              </w:r>
                              <w:smartTag w:uri="urn:schemas-microsoft-com:office:smarttags" w:element="PlaceType">
                                <w:r w:rsidRPr="00A31732">
                                  <w:rPr>
                                    <w:rFonts w:ascii="Arial" w:hAnsi="Arial" w:cs="Arial"/>
                                    <w:b/>
                                  </w:rPr>
                                  <w:t>College</w:t>
                                </w:r>
                              </w:smartTag>
                            </w:smartTag>
                          </w:p>
                          <w:p w14:paraId="5DE4F26F" w14:textId="77777777" w:rsidR="003F6C2A" w:rsidRDefault="003F6C2A" w:rsidP="003F6C2A">
                            <w:pPr>
                              <w:jc w:val="right"/>
                              <w:rPr>
                                <w:rFonts w:ascii="Arial" w:hAnsi="Arial" w:cs="Arial"/>
                                <w:b/>
                              </w:rPr>
                            </w:pPr>
                            <w:smartTag w:uri="urn:schemas-microsoft-com:office:smarttags" w:element="address">
                              <w:smartTag w:uri="urn:schemas-microsoft-com:office:smarttags" w:element="Street">
                                <w:r>
                                  <w:rPr>
                                    <w:rFonts w:ascii="Arial" w:hAnsi="Arial" w:cs="Arial"/>
                                    <w:b/>
                                  </w:rPr>
                                  <w:t>Colin Grundy Drive</w:t>
                                </w:r>
                              </w:smartTag>
                            </w:smartTag>
                          </w:p>
                          <w:p w14:paraId="33356FFB" w14:textId="77777777" w:rsidR="003F6C2A" w:rsidRDefault="003F6C2A" w:rsidP="003F6C2A">
                            <w:pPr>
                              <w:jc w:val="right"/>
                              <w:rPr>
                                <w:rFonts w:ascii="Arial" w:hAnsi="Arial" w:cs="Arial"/>
                                <w:b/>
                              </w:rPr>
                            </w:pPr>
                            <w:r>
                              <w:rPr>
                                <w:rFonts w:ascii="Arial" w:hAnsi="Arial" w:cs="Arial"/>
                                <w:b/>
                              </w:rPr>
                              <w:t>Leicester</w:t>
                            </w:r>
                          </w:p>
                          <w:p w14:paraId="2415B9FD" w14:textId="77777777" w:rsidR="003F6C2A" w:rsidRPr="00A31732" w:rsidRDefault="003F6C2A" w:rsidP="003F6C2A">
                            <w:pPr>
                              <w:jc w:val="right"/>
                              <w:rPr>
                                <w:rFonts w:ascii="Arial" w:hAnsi="Arial" w:cs="Arial"/>
                                <w:b/>
                              </w:rPr>
                            </w:pPr>
                            <w:r>
                              <w:rPr>
                                <w:rFonts w:ascii="Arial" w:hAnsi="Arial" w:cs="Arial"/>
                                <w:b/>
                              </w:rPr>
                              <w:t>LE5 1GA</w:t>
                            </w:r>
                          </w:p>
                          <w:p w14:paraId="708CF586" w14:textId="77777777" w:rsidR="003F6C2A" w:rsidRDefault="003F6C2A" w:rsidP="003F6C2A">
                            <w:pPr>
                              <w:jc w:val="right"/>
                              <w:rPr>
                                <w:rFonts w:ascii="Arial" w:hAnsi="Arial" w:cs="Arial"/>
                                <w:b/>
                                <w:sz w:val="16"/>
                                <w:szCs w:val="16"/>
                              </w:rPr>
                            </w:pPr>
                          </w:p>
                          <w:p w14:paraId="6AB414FB" w14:textId="77777777" w:rsidR="003F6C2A" w:rsidRPr="00193E99" w:rsidRDefault="003F6C2A" w:rsidP="003F6C2A">
                            <w:pPr>
                              <w:jc w:val="right"/>
                              <w:rPr>
                                <w:rFonts w:ascii="Arial" w:hAnsi="Arial" w:cs="Arial"/>
                                <w:b/>
                                <w:sz w:val="16"/>
                                <w:szCs w:val="16"/>
                              </w:rPr>
                            </w:pPr>
                          </w:p>
                          <w:p w14:paraId="1995D267" w14:textId="77777777" w:rsidR="003F6C2A" w:rsidRPr="00193E99" w:rsidRDefault="003F6C2A" w:rsidP="003F6C2A">
                            <w:pPr>
                              <w:jc w:val="right"/>
                              <w:rPr>
                                <w:rFonts w:ascii="Arial" w:hAnsi="Arial" w:cs="Arial"/>
                                <w:b/>
                              </w:rPr>
                            </w:pPr>
                            <w:r w:rsidRPr="00193E99">
                              <w:rPr>
                                <w:rFonts w:ascii="Arial" w:hAnsi="Arial" w:cs="Arial"/>
                                <w:b/>
                              </w:rPr>
                              <w:t xml:space="preserve">Tel:   0116 </w:t>
                            </w:r>
                            <w:r>
                              <w:rPr>
                                <w:rFonts w:ascii="Arial" w:hAnsi="Arial" w:cs="Arial"/>
                                <w:b/>
                              </w:rPr>
                              <w:t>274 4500</w:t>
                            </w:r>
                          </w:p>
                          <w:p w14:paraId="23B57E81" w14:textId="77777777" w:rsidR="003F6C2A" w:rsidRPr="00193E99" w:rsidRDefault="003F6C2A" w:rsidP="003F6C2A">
                            <w:pPr>
                              <w:ind w:left="1440" w:hanging="1440"/>
                              <w:jc w:val="right"/>
                              <w:rPr>
                                <w:rFonts w:ascii="Arial" w:hAnsi="Arial" w:cs="Arial"/>
                                <w:b/>
                              </w:rPr>
                            </w:pPr>
                            <w:r w:rsidRPr="00193E99">
                              <w:rPr>
                                <w:rFonts w:ascii="Arial" w:hAnsi="Arial" w:cs="Arial"/>
                                <w:b/>
                              </w:rPr>
                              <w:t xml:space="preserve">Fax:   0116 </w:t>
                            </w:r>
                            <w:r>
                              <w:rPr>
                                <w:rFonts w:ascii="Arial" w:hAnsi="Arial" w:cs="Arial"/>
                                <w:b/>
                              </w:rPr>
                              <w:t>274 2051</w:t>
                            </w:r>
                          </w:p>
                          <w:p w14:paraId="04C2E07A" w14:textId="77777777" w:rsidR="003F6C2A" w:rsidRPr="00496753" w:rsidRDefault="003F6C2A" w:rsidP="003F6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E25958" id="AutoShape 9" o:spid="_x0000_s1027" style="position:absolute;left:0;text-align:left;margin-left:-33pt;margin-top:37.75pt;width:138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">
                <v:shadow opacity=".5" offset="-6pt,-6pt"/>
                <v:textbox>
                  <w:txbxContent>
                    <w:p w:rsidR="003F6C2A" w:rsidRPr="00A31732" w:rsidRDefault="003F6C2A" w:rsidP="003F6C2A">
                      <w:pPr>
                        <w:jc w:val="right"/>
                        <w:rPr>
                          <w:rFonts w:ascii="Arial" w:hAnsi="Arial" w:cs="Arial"/>
                          <w:b/>
                        </w:rPr>
                      </w:pPr>
                      <w:smartTag w:uri="urn:schemas-microsoft-com:office:smarttags" w:element="place">
                        <w:smartTag w:uri="urn:schemas-microsoft-com:office:smarttags" w:element="PlaceName">
                          <w:r w:rsidRPr="00A31732">
                            <w:rPr>
                              <w:rFonts w:ascii="Arial" w:hAnsi="Arial" w:cs="Arial"/>
                              <w:b/>
                            </w:rPr>
                            <w:t>Gateway</w:t>
                          </w:r>
                        </w:smartTag>
                        <w:r w:rsidRPr="00A31732">
                          <w:rPr>
                            <w:rFonts w:ascii="Arial" w:hAnsi="Arial" w:cs="Arial"/>
                            <w:b/>
                          </w:rPr>
                          <w:t xml:space="preserve"> </w:t>
                        </w:r>
                        <w:smartTag w:uri="urn:schemas-microsoft-com:office:smarttags" w:element="PlaceType">
                          <w:r w:rsidRPr="00A31732">
                            <w:rPr>
                              <w:rFonts w:ascii="Arial" w:hAnsi="Arial" w:cs="Arial"/>
                              <w:b/>
                            </w:rPr>
                            <w:t>College</w:t>
                          </w:r>
                        </w:smartTag>
                      </w:smartTag>
                    </w:p>
                    <w:p w:rsidR="003F6C2A" w:rsidRDefault="003F6C2A" w:rsidP="003F6C2A">
                      <w:pPr>
                        <w:jc w:val="right"/>
                        <w:rPr>
                          <w:rFonts w:ascii="Arial" w:hAnsi="Arial" w:cs="Arial"/>
                          <w:b/>
                        </w:rPr>
                      </w:pPr>
                      <w:smartTag w:uri="urn:schemas-microsoft-com:office:smarttags" w:element="Street">
                        <w:smartTag w:uri="urn:schemas-microsoft-com:office:smarttags" w:element="address">
                          <w:r>
                            <w:rPr>
                              <w:rFonts w:ascii="Arial" w:hAnsi="Arial" w:cs="Arial"/>
                              <w:b/>
                            </w:rPr>
                            <w:t>Colin Grundy Drive</w:t>
                          </w:r>
                        </w:smartTag>
                      </w:smartTag>
                    </w:p>
                    <w:p w:rsidR="003F6C2A" w:rsidRDefault="003F6C2A" w:rsidP="003F6C2A">
                      <w:pPr>
                        <w:jc w:val="right"/>
                        <w:rPr>
                          <w:rFonts w:ascii="Arial" w:hAnsi="Arial" w:cs="Arial"/>
                          <w:b/>
                        </w:rPr>
                      </w:pPr>
                      <w:r>
                        <w:rPr>
                          <w:rFonts w:ascii="Arial" w:hAnsi="Arial" w:cs="Arial"/>
                          <w:b/>
                        </w:rPr>
                        <w:t>Leicester</w:t>
                      </w:r>
                    </w:p>
                    <w:p w:rsidR="003F6C2A" w:rsidRPr="00A31732" w:rsidRDefault="003F6C2A" w:rsidP="003F6C2A">
                      <w:pPr>
                        <w:jc w:val="right"/>
                        <w:rPr>
                          <w:rFonts w:ascii="Arial" w:hAnsi="Arial" w:cs="Arial"/>
                          <w:b/>
                        </w:rPr>
                      </w:pPr>
                      <w:r>
                        <w:rPr>
                          <w:rFonts w:ascii="Arial" w:hAnsi="Arial" w:cs="Arial"/>
                          <w:b/>
                        </w:rPr>
                        <w:t>LE5 1GA</w:t>
                      </w:r>
                    </w:p>
                    <w:p w:rsidR="003F6C2A" w:rsidRDefault="003F6C2A" w:rsidP="003F6C2A">
                      <w:pPr>
                        <w:jc w:val="right"/>
                        <w:rPr>
                          <w:rFonts w:ascii="Arial" w:hAnsi="Arial" w:cs="Arial"/>
                          <w:b/>
                          <w:sz w:val="16"/>
                          <w:szCs w:val="16"/>
                        </w:rPr>
                      </w:pPr>
                    </w:p>
                    <w:p w:rsidR="003F6C2A" w:rsidRPr="00193E99" w:rsidRDefault="003F6C2A" w:rsidP="003F6C2A">
                      <w:pPr>
                        <w:jc w:val="right"/>
                        <w:rPr>
                          <w:rFonts w:ascii="Arial" w:hAnsi="Arial" w:cs="Arial"/>
                          <w:b/>
                          <w:sz w:val="16"/>
                          <w:szCs w:val="16"/>
                        </w:rPr>
                      </w:pPr>
                    </w:p>
                    <w:p w:rsidR="003F6C2A" w:rsidRPr="00193E99" w:rsidRDefault="003F6C2A" w:rsidP="003F6C2A">
                      <w:pPr>
                        <w:jc w:val="right"/>
                        <w:rPr>
                          <w:rFonts w:ascii="Arial" w:hAnsi="Arial" w:cs="Arial"/>
                          <w:b/>
                        </w:rPr>
                      </w:pPr>
                      <w:r w:rsidRPr="00193E99">
                        <w:rPr>
                          <w:rFonts w:ascii="Arial" w:hAnsi="Arial" w:cs="Arial"/>
                          <w:b/>
                        </w:rPr>
                        <w:t xml:space="preserve">Tel:   0116 </w:t>
                      </w:r>
                      <w:r>
                        <w:rPr>
                          <w:rFonts w:ascii="Arial" w:hAnsi="Arial" w:cs="Arial"/>
                          <w:b/>
                        </w:rPr>
                        <w:t>274 4500</w:t>
                      </w:r>
                    </w:p>
                    <w:p w:rsidR="003F6C2A" w:rsidRPr="00193E99" w:rsidRDefault="003F6C2A" w:rsidP="003F6C2A">
                      <w:pPr>
                        <w:ind w:left="1440" w:hanging="1440"/>
                        <w:jc w:val="right"/>
                        <w:rPr>
                          <w:rFonts w:ascii="Arial" w:hAnsi="Arial" w:cs="Arial"/>
                          <w:b/>
                        </w:rPr>
                      </w:pPr>
                      <w:r w:rsidRPr="00193E99">
                        <w:rPr>
                          <w:rFonts w:ascii="Arial" w:hAnsi="Arial" w:cs="Arial"/>
                          <w:b/>
                        </w:rPr>
                        <w:t xml:space="preserve">Fax:   0116 </w:t>
                      </w:r>
                      <w:r>
                        <w:rPr>
                          <w:rFonts w:ascii="Arial" w:hAnsi="Arial" w:cs="Arial"/>
                          <w:b/>
                        </w:rPr>
                        <w:t>274 2051</w:t>
                      </w:r>
                    </w:p>
                    <w:p w:rsidR="003F6C2A" w:rsidRPr="00496753" w:rsidRDefault="003F6C2A" w:rsidP="003F6C2A"/>
                  </w:txbxContent>
                </v:textbox>
              </v:roundrect>
            </w:pict>
          </mc:Fallback>
        </mc:AlternateContent>
      </w:r>
    </w:p>
    <w:p w14:paraId="7C3631F4" w14:textId="77777777" w:rsidR="003F6C2A" w:rsidRPr="00704A42" w:rsidRDefault="003F6C2A" w:rsidP="001C464D">
      <w:pPr>
        <w:ind w:left="142" w:right="198"/>
        <w:jc w:val="both"/>
        <w:rPr>
          <w:rFonts w:ascii="Century Gothic" w:hAnsi="Century Gothic" w:cs="Arial"/>
          <w:b/>
          <w:iCs/>
          <w:sz w:val="52"/>
          <w:szCs w:val="52"/>
        </w:rPr>
      </w:pPr>
    </w:p>
    <w:p w14:paraId="46275154" w14:textId="77777777" w:rsidR="003F6C2A" w:rsidRDefault="003F6C2A" w:rsidP="001C464D">
      <w:pPr>
        <w:ind w:right="198"/>
        <w:jc w:val="both"/>
        <w:rPr>
          <w:rFonts w:ascii="Century Gothic" w:hAnsi="Century Gothic" w:cs="Arial"/>
          <w:b/>
          <w:sz w:val="24"/>
          <w:szCs w:val="24"/>
        </w:rPr>
      </w:pPr>
      <w:r w:rsidRPr="00704A42">
        <w:rPr>
          <w:rFonts w:ascii="Century Gothic" w:hAnsi="Century Gothic"/>
          <w:noProof/>
          <w:lang w:eastAsia="en-GB"/>
        </w:rPr>
        <mc:AlternateContent>
          <mc:Choice Requires="wps">
            <w:drawing>
              <wp:anchor distT="0" distB="0" distL="114300" distR="114300" simplePos="0" relativeHeight="251662336" behindDoc="0" locked="0" layoutInCell="1" allowOverlap="1" wp14:anchorId="3D28FD2E" wp14:editId="6885945E">
                <wp:simplePos x="0" y="0"/>
                <wp:positionH relativeFrom="column">
                  <wp:posOffset>1666875</wp:posOffset>
                </wp:positionH>
                <wp:positionV relativeFrom="paragraph">
                  <wp:posOffset>8255</wp:posOffset>
                </wp:positionV>
                <wp:extent cx="1743075" cy="148590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859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4997E3B9" w14:textId="77777777" w:rsidR="003F6C2A" w:rsidRPr="00A31732" w:rsidRDefault="003F6C2A" w:rsidP="003F6C2A">
                            <w:pPr>
                              <w:jc w:val="right"/>
                              <w:rPr>
                                <w:rFonts w:ascii="Arial" w:hAnsi="Arial" w:cs="Arial"/>
                                <w:b/>
                              </w:rPr>
                            </w:pPr>
                            <w:r w:rsidRPr="00A31732">
                              <w:rPr>
                                <w:rFonts w:ascii="Arial" w:hAnsi="Arial" w:cs="Arial"/>
                                <w:b/>
                              </w:rPr>
                              <w:t>Review</w:t>
                            </w:r>
                            <w:r w:rsidR="0059673E">
                              <w:rPr>
                                <w:rFonts w:ascii="Arial" w:hAnsi="Arial" w:cs="Arial"/>
                                <w:b/>
                              </w:rPr>
                              <w:t>ed</w:t>
                            </w:r>
                            <w:r w:rsidRPr="00A31732">
                              <w:rPr>
                                <w:rFonts w:ascii="Arial" w:hAnsi="Arial" w:cs="Arial"/>
                                <w:b/>
                              </w:rPr>
                              <w:t>:</w:t>
                            </w:r>
                          </w:p>
                          <w:p w14:paraId="63080C5E" w14:textId="77777777" w:rsidR="003F6C2A" w:rsidRDefault="004628D2" w:rsidP="003F6C2A">
                            <w:pPr>
                              <w:jc w:val="right"/>
                              <w:rPr>
                                <w:rFonts w:ascii="Arial" w:hAnsi="Arial" w:cs="Arial"/>
                              </w:rPr>
                            </w:pPr>
                            <w:r>
                              <w:rPr>
                                <w:rFonts w:ascii="Arial" w:hAnsi="Arial" w:cs="Arial"/>
                              </w:rPr>
                              <w:t>July 201</w:t>
                            </w:r>
                            <w:r w:rsidR="006A4987">
                              <w:rPr>
                                <w:rFonts w:ascii="Arial" w:hAnsi="Arial" w:cs="Arial"/>
                              </w:rPr>
                              <w:t>9</w:t>
                            </w:r>
                          </w:p>
                          <w:p w14:paraId="46CF5C06" w14:textId="77777777" w:rsidR="0059673E" w:rsidRDefault="0059673E" w:rsidP="003F6C2A">
                            <w:pPr>
                              <w:jc w:val="right"/>
                              <w:rPr>
                                <w:rFonts w:ascii="Arial" w:hAnsi="Arial" w:cs="Arial"/>
                              </w:rPr>
                            </w:pPr>
                            <w:r w:rsidRPr="0059673E">
                              <w:rPr>
                                <w:rFonts w:ascii="Arial" w:hAnsi="Arial" w:cs="Arial"/>
                                <w:b/>
                              </w:rPr>
                              <w:t>Next review</w:t>
                            </w:r>
                            <w:r>
                              <w:rPr>
                                <w:rFonts w:ascii="Arial" w:hAnsi="Arial" w:cs="Arial"/>
                              </w:rPr>
                              <w:t>:</w:t>
                            </w:r>
                          </w:p>
                          <w:p w14:paraId="1C0A1EE9" w14:textId="0F76AB50" w:rsidR="0059673E" w:rsidRPr="00A31732" w:rsidRDefault="0059673E" w:rsidP="003F6C2A">
                            <w:pPr>
                              <w:jc w:val="right"/>
                              <w:rPr>
                                <w:rFonts w:ascii="Arial" w:hAnsi="Arial" w:cs="Arial"/>
                              </w:rPr>
                            </w:pPr>
                            <w:r>
                              <w:rPr>
                                <w:rFonts w:ascii="Arial" w:hAnsi="Arial" w:cs="Arial"/>
                              </w:rPr>
                              <w:t>July 20</w:t>
                            </w:r>
                            <w:r w:rsidR="006A4987">
                              <w:rPr>
                                <w:rFonts w:ascii="Arial" w:hAnsi="Arial" w:cs="Arial"/>
                              </w:rPr>
                              <w:t>2</w:t>
                            </w:r>
                            <w:r w:rsidR="00C822E5">
                              <w:rPr>
                                <w:rFonts w:ascii="Arial" w:hAnsi="Arial" w:cs="Arial"/>
                              </w:rPr>
                              <w:t>2</w:t>
                            </w:r>
                          </w:p>
                          <w:p w14:paraId="4B50841F" w14:textId="77777777" w:rsidR="003F6C2A" w:rsidRPr="00193E99" w:rsidRDefault="003F6C2A" w:rsidP="003F6C2A">
                            <w:pPr>
                              <w:jc w:val="right"/>
                              <w:rPr>
                                <w:rFonts w:ascii="Arial" w:hAnsi="Arial" w:cs="Arial"/>
                              </w:rPr>
                            </w:pPr>
                          </w:p>
                          <w:p w14:paraId="6AE96AEE" w14:textId="77777777" w:rsidR="003F6C2A" w:rsidRDefault="003F6C2A" w:rsidP="003F6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8FD2E" id="AutoShape 8" o:spid="_x0000_s1028" style="position:absolute;left:0;text-align:left;margin-left:131.25pt;margin-top:.65pt;width:137.2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">
                <v:shadow opacity=".5" offset="6pt,-6pt"/>
                <v:textbox>
                  <w:txbxContent>
                    <w:p w14:paraId="4997E3B9" w14:textId="77777777" w:rsidR="003F6C2A" w:rsidRPr="00A31732" w:rsidRDefault="003F6C2A" w:rsidP="003F6C2A">
                      <w:pPr>
                        <w:jc w:val="right"/>
                        <w:rPr>
                          <w:rFonts w:ascii="Arial" w:hAnsi="Arial" w:cs="Arial"/>
                          <w:b/>
                        </w:rPr>
                      </w:pPr>
                      <w:r w:rsidRPr="00A31732">
                        <w:rPr>
                          <w:rFonts w:ascii="Arial" w:hAnsi="Arial" w:cs="Arial"/>
                          <w:b/>
                        </w:rPr>
                        <w:t>Review</w:t>
                      </w:r>
                      <w:r w:rsidR="0059673E">
                        <w:rPr>
                          <w:rFonts w:ascii="Arial" w:hAnsi="Arial" w:cs="Arial"/>
                          <w:b/>
                        </w:rPr>
                        <w:t>ed</w:t>
                      </w:r>
                      <w:r w:rsidRPr="00A31732">
                        <w:rPr>
                          <w:rFonts w:ascii="Arial" w:hAnsi="Arial" w:cs="Arial"/>
                          <w:b/>
                        </w:rPr>
                        <w:t>:</w:t>
                      </w:r>
                    </w:p>
                    <w:p w14:paraId="63080C5E" w14:textId="77777777" w:rsidR="003F6C2A" w:rsidRDefault="004628D2" w:rsidP="003F6C2A">
                      <w:pPr>
                        <w:jc w:val="right"/>
                        <w:rPr>
                          <w:rFonts w:ascii="Arial" w:hAnsi="Arial" w:cs="Arial"/>
                        </w:rPr>
                      </w:pPr>
                      <w:r>
                        <w:rPr>
                          <w:rFonts w:ascii="Arial" w:hAnsi="Arial" w:cs="Arial"/>
                        </w:rPr>
                        <w:t>July 201</w:t>
                      </w:r>
                      <w:r w:rsidR="006A4987">
                        <w:rPr>
                          <w:rFonts w:ascii="Arial" w:hAnsi="Arial" w:cs="Arial"/>
                        </w:rPr>
                        <w:t>9</w:t>
                      </w:r>
                    </w:p>
                    <w:p w14:paraId="46CF5C06" w14:textId="77777777" w:rsidR="0059673E" w:rsidRDefault="0059673E" w:rsidP="003F6C2A">
                      <w:pPr>
                        <w:jc w:val="right"/>
                        <w:rPr>
                          <w:rFonts w:ascii="Arial" w:hAnsi="Arial" w:cs="Arial"/>
                        </w:rPr>
                      </w:pPr>
                      <w:r w:rsidRPr="0059673E">
                        <w:rPr>
                          <w:rFonts w:ascii="Arial" w:hAnsi="Arial" w:cs="Arial"/>
                          <w:b/>
                        </w:rPr>
                        <w:t>Next review</w:t>
                      </w:r>
                      <w:r>
                        <w:rPr>
                          <w:rFonts w:ascii="Arial" w:hAnsi="Arial" w:cs="Arial"/>
                        </w:rPr>
                        <w:t>:</w:t>
                      </w:r>
                    </w:p>
                    <w:p w14:paraId="1C0A1EE9" w14:textId="0F76AB50" w:rsidR="0059673E" w:rsidRPr="00A31732" w:rsidRDefault="0059673E" w:rsidP="003F6C2A">
                      <w:pPr>
                        <w:jc w:val="right"/>
                        <w:rPr>
                          <w:rFonts w:ascii="Arial" w:hAnsi="Arial" w:cs="Arial"/>
                        </w:rPr>
                      </w:pPr>
                      <w:r>
                        <w:rPr>
                          <w:rFonts w:ascii="Arial" w:hAnsi="Arial" w:cs="Arial"/>
                        </w:rPr>
                        <w:t>July 20</w:t>
                      </w:r>
                      <w:r w:rsidR="006A4987">
                        <w:rPr>
                          <w:rFonts w:ascii="Arial" w:hAnsi="Arial" w:cs="Arial"/>
                        </w:rPr>
                        <w:t>2</w:t>
                      </w:r>
                      <w:r w:rsidR="00C822E5">
                        <w:rPr>
                          <w:rFonts w:ascii="Arial" w:hAnsi="Arial" w:cs="Arial"/>
                        </w:rPr>
                        <w:t>2</w:t>
                      </w:r>
                    </w:p>
                    <w:p w14:paraId="4B50841F" w14:textId="77777777" w:rsidR="003F6C2A" w:rsidRPr="00193E99" w:rsidRDefault="003F6C2A" w:rsidP="003F6C2A">
                      <w:pPr>
                        <w:jc w:val="right"/>
                        <w:rPr>
                          <w:rFonts w:ascii="Arial" w:hAnsi="Arial" w:cs="Arial"/>
                        </w:rPr>
                      </w:pPr>
                    </w:p>
                    <w:p w14:paraId="6AE96AEE" w14:textId="77777777" w:rsidR="003F6C2A" w:rsidRDefault="003F6C2A" w:rsidP="003F6C2A"/>
                  </w:txbxContent>
                </v:textbox>
              </v:roundrect>
            </w:pict>
          </mc:Fallback>
        </mc:AlternateContent>
      </w:r>
    </w:p>
    <w:p w14:paraId="6D67EEBC" w14:textId="77777777" w:rsidR="003F6C2A" w:rsidRDefault="003F6C2A" w:rsidP="001C464D">
      <w:pPr>
        <w:ind w:right="198"/>
        <w:jc w:val="both"/>
        <w:rPr>
          <w:rFonts w:ascii="Century Gothic" w:hAnsi="Century Gothic" w:cs="Arial"/>
          <w:b/>
          <w:sz w:val="24"/>
          <w:szCs w:val="24"/>
        </w:rPr>
      </w:pPr>
    </w:p>
    <w:p w14:paraId="473E9FBA" w14:textId="77777777" w:rsidR="003F6C2A" w:rsidRDefault="003F6C2A" w:rsidP="001C464D">
      <w:pPr>
        <w:ind w:right="198"/>
        <w:jc w:val="both"/>
        <w:rPr>
          <w:rFonts w:ascii="Century Gothic" w:hAnsi="Century Gothic" w:cs="Arial"/>
          <w:b/>
          <w:sz w:val="24"/>
          <w:szCs w:val="24"/>
        </w:rPr>
      </w:pPr>
    </w:p>
    <w:p w14:paraId="48827F1B" w14:textId="77777777" w:rsidR="003F6C2A" w:rsidRDefault="003F6C2A" w:rsidP="001C464D">
      <w:pPr>
        <w:ind w:right="198"/>
        <w:jc w:val="both"/>
        <w:rPr>
          <w:rFonts w:ascii="Century Gothic" w:hAnsi="Century Gothic" w:cs="Arial"/>
          <w:b/>
          <w:sz w:val="24"/>
          <w:szCs w:val="24"/>
        </w:rPr>
      </w:pPr>
    </w:p>
    <w:p w14:paraId="51531529" w14:textId="77777777" w:rsidR="003F6C2A" w:rsidRDefault="003F6C2A" w:rsidP="001C464D">
      <w:pPr>
        <w:ind w:right="198"/>
        <w:jc w:val="both"/>
        <w:rPr>
          <w:rFonts w:ascii="Century Gothic" w:hAnsi="Century Gothic" w:cs="Arial"/>
          <w:b/>
          <w:sz w:val="24"/>
          <w:szCs w:val="24"/>
        </w:rPr>
      </w:pPr>
    </w:p>
    <w:p w14:paraId="7B5FA460" w14:textId="77777777" w:rsidR="00515E49" w:rsidRPr="00F86A66" w:rsidRDefault="00515E49" w:rsidP="001C464D">
      <w:pPr>
        <w:ind w:right="198"/>
        <w:jc w:val="both"/>
        <w:rPr>
          <w:rFonts w:ascii="Century Gothic" w:hAnsi="Century Gothic" w:cs="Arial"/>
          <w:b/>
          <w:sz w:val="24"/>
          <w:szCs w:val="24"/>
        </w:rPr>
      </w:pPr>
      <w:r w:rsidRPr="00F86A66">
        <w:rPr>
          <w:rFonts w:ascii="Century Gothic" w:hAnsi="Century Gothic" w:cs="Arial"/>
          <w:b/>
          <w:sz w:val="24"/>
          <w:szCs w:val="24"/>
        </w:rPr>
        <w:t>Contents Page</w:t>
      </w:r>
    </w:p>
    <w:p w14:paraId="1F31F8F4"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t>1. Policy Statement</w:t>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96580F" w:rsidRPr="00F86A66">
        <w:rPr>
          <w:rFonts w:ascii="Century Gothic" w:hAnsi="Century Gothic" w:cs="Arial"/>
          <w:b/>
          <w:sz w:val="24"/>
          <w:szCs w:val="24"/>
        </w:rPr>
        <w:t>3</w:t>
      </w:r>
    </w:p>
    <w:p w14:paraId="5B2868B4"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t>2. Scope</w:t>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96580F" w:rsidRPr="00F86A66">
        <w:rPr>
          <w:rFonts w:ascii="Century Gothic" w:hAnsi="Century Gothic" w:cs="Arial"/>
          <w:b/>
          <w:sz w:val="24"/>
          <w:szCs w:val="24"/>
        </w:rPr>
        <w:t>3</w:t>
      </w:r>
    </w:p>
    <w:p w14:paraId="3845A6D8"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t xml:space="preserve">3. Equality </w:t>
      </w:r>
      <w:r w:rsidR="00085346">
        <w:rPr>
          <w:rFonts w:ascii="Century Gothic" w:hAnsi="Century Gothic" w:cs="Arial"/>
          <w:b/>
          <w:sz w:val="24"/>
          <w:szCs w:val="24"/>
        </w:rPr>
        <w:t xml:space="preserve">and Diversity </w:t>
      </w:r>
      <w:r w:rsidRPr="00F86A66">
        <w:rPr>
          <w:rFonts w:ascii="Century Gothic" w:hAnsi="Century Gothic" w:cs="Arial"/>
          <w:b/>
          <w:sz w:val="24"/>
          <w:szCs w:val="24"/>
        </w:rPr>
        <w:t>Policy and Core Values</w:t>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317D5A" w:rsidRPr="00F86A66">
        <w:rPr>
          <w:rFonts w:ascii="Century Gothic" w:hAnsi="Century Gothic" w:cs="Arial"/>
          <w:b/>
          <w:sz w:val="24"/>
          <w:szCs w:val="24"/>
        </w:rPr>
        <w:tab/>
      </w:r>
      <w:r w:rsidR="0096580F" w:rsidRPr="00F86A66">
        <w:rPr>
          <w:rFonts w:ascii="Century Gothic" w:hAnsi="Century Gothic" w:cs="Arial"/>
          <w:b/>
          <w:sz w:val="24"/>
          <w:szCs w:val="24"/>
        </w:rPr>
        <w:t>3</w:t>
      </w:r>
    </w:p>
    <w:p w14:paraId="631E840F"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t>4. Monitoring and Administration</w:t>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96580F" w:rsidRPr="00F86A66">
        <w:rPr>
          <w:rFonts w:ascii="Century Gothic" w:hAnsi="Century Gothic" w:cs="Arial"/>
          <w:b/>
          <w:sz w:val="24"/>
          <w:szCs w:val="24"/>
        </w:rPr>
        <w:t>4</w:t>
      </w:r>
    </w:p>
    <w:p w14:paraId="24BD1A41"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t xml:space="preserve">5. Breaches of Equality </w:t>
      </w:r>
      <w:r w:rsidR="00085346">
        <w:rPr>
          <w:rFonts w:ascii="Century Gothic" w:hAnsi="Century Gothic" w:cs="Arial"/>
          <w:b/>
          <w:sz w:val="24"/>
          <w:szCs w:val="24"/>
        </w:rPr>
        <w:t xml:space="preserve">and Diversity </w:t>
      </w:r>
      <w:r w:rsidRPr="00F86A66">
        <w:rPr>
          <w:rFonts w:ascii="Century Gothic" w:hAnsi="Century Gothic" w:cs="Arial"/>
          <w:b/>
          <w:sz w:val="24"/>
          <w:szCs w:val="24"/>
        </w:rPr>
        <w:t>Policy</w:t>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96580F" w:rsidRPr="00F86A66">
        <w:rPr>
          <w:rFonts w:ascii="Century Gothic" w:hAnsi="Century Gothic" w:cs="Arial"/>
          <w:b/>
          <w:sz w:val="24"/>
          <w:szCs w:val="24"/>
        </w:rPr>
        <w:t>5</w:t>
      </w:r>
    </w:p>
    <w:p w14:paraId="05A4EB2F"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t xml:space="preserve">6. Access to the Equality </w:t>
      </w:r>
      <w:r w:rsidR="00085346">
        <w:rPr>
          <w:rFonts w:ascii="Century Gothic" w:hAnsi="Century Gothic" w:cs="Arial"/>
          <w:b/>
          <w:sz w:val="24"/>
          <w:szCs w:val="24"/>
        </w:rPr>
        <w:t xml:space="preserve">and Diversity </w:t>
      </w:r>
      <w:r w:rsidRPr="00F86A66">
        <w:rPr>
          <w:rFonts w:ascii="Century Gothic" w:hAnsi="Century Gothic" w:cs="Arial"/>
          <w:b/>
          <w:sz w:val="24"/>
          <w:szCs w:val="24"/>
        </w:rPr>
        <w:t>Policy</w:t>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96580F" w:rsidRPr="00F86A66">
        <w:rPr>
          <w:rFonts w:ascii="Century Gothic" w:hAnsi="Century Gothic" w:cs="Arial"/>
          <w:b/>
          <w:sz w:val="24"/>
          <w:szCs w:val="24"/>
        </w:rPr>
        <w:t>5</w:t>
      </w:r>
    </w:p>
    <w:p w14:paraId="22DF2D10"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t>7. Summary of Expectations</w:t>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96580F" w:rsidRPr="00F86A66">
        <w:rPr>
          <w:rFonts w:ascii="Century Gothic" w:hAnsi="Century Gothic" w:cs="Arial"/>
          <w:b/>
          <w:sz w:val="24"/>
          <w:szCs w:val="24"/>
        </w:rPr>
        <w:t>5</w:t>
      </w:r>
    </w:p>
    <w:p w14:paraId="66D0811F" w14:textId="77777777" w:rsidR="00242CEF" w:rsidRPr="00F86A66" w:rsidRDefault="00A37C26" w:rsidP="001C464D">
      <w:pPr>
        <w:jc w:val="both"/>
        <w:rPr>
          <w:rFonts w:ascii="Century Gothic" w:hAnsi="Century Gothic" w:cs="Arial"/>
          <w:b/>
          <w:sz w:val="24"/>
          <w:szCs w:val="24"/>
        </w:rPr>
      </w:pPr>
      <w:r>
        <w:rPr>
          <w:rFonts w:ascii="Century Gothic" w:hAnsi="Century Gothic" w:cs="Arial"/>
          <w:b/>
          <w:sz w:val="24"/>
          <w:szCs w:val="24"/>
        </w:rPr>
        <w:t>8. Complaints</w:t>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96580F" w:rsidRPr="00F86A66">
        <w:rPr>
          <w:rFonts w:ascii="Century Gothic" w:hAnsi="Century Gothic" w:cs="Arial"/>
          <w:b/>
          <w:sz w:val="24"/>
          <w:szCs w:val="24"/>
        </w:rPr>
        <w:t>7</w:t>
      </w:r>
    </w:p>
    <w:p w14:paraId="67F678F2" w14:textId="77777777" w:rsidR="00242CEF" w:rsidRPr="00F86A66" w:rsidRDefault="00242CEF" w:rsidP="001C464D">
      <w:pPr>
        <w:jc w:val="both"/>
        <w:rPr>
          <w:rFonts w:ascii="Century Gothic" w:hAnsi="Century Gothic" w:cs="Arial"/>
          <w:b/>
          <w:sz w:val="24"/>
          <w:szCs w:val="24"/>
        </w:rPr>
      </w:pPr>
      <w:r w:rsidRPr="00F86A66">
        <w:rPr>
          <w:rFonts w:ascii="Century Gothic" w:hAnsi="Century Gothic" w:cs="Arial"/>
          <w:b/>
          <w:sz w:val="24"/>
          <w:szCs w:val="24"/>
        </w:rPr>
        <w:t xml:space="preserve">9. Equality </w:t>
      </w:r>
      <w:r w:rsidR="00A37C26">
        <w:rPr>
          <w:rFonts w:ascii="Century Gothic" w:hAnsi="Century Gothic" w:cs="Arial"/>
          <w:b/>
          <w:sz w:val="24"/>
          <w:szCs w:val="24"/>
        </w:rPr>
        <w:t>and Diversity Checklist</w:t>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A720ED" w:rsidRPr="00F86A66">
        <w:rPr>
          <w:rFonts w:ascii="Century Gothic" w:hAnsi="Century Gothic" w:cs="Arial"/>
          <w:b/>
          <w:sz w:val="24"/>
          <w:szCs w:val="24"/>
        </w:rPr>
        <w:tab/>
      </w:r>
      <w:r w:rsidR="0096580F" w:rsidRPr="00F86A66">
        <w:rPr>
          <w:rFonts w:ascii="Century Gothic" w:hAnsi="Century Gothic" w:cs="Arial"/>
          <w:b/>
          <w:sz w:val="24"/>
          <w:szCs w:val="24"/>
        </w:rPr>
        <w:t>10</w:t>
      </w:r>
    </w:p>
    <w:p w14:paraId="758AD153" w14:textId="77777777" w:rsidR="00515E49" w:rsidRPr="00F86A66" w:rsidRDefault="00515E49" w:rsidP="001C464D">
      <w:pPr>
        <w:jc w:val="both"/>
        <w:rPr>
          <w:rFonts w:ascii="Century Gothic" w:hAnsi="Century Gothic" w:cs="Arial"/>
          <w:b/>
          <w:sz w:val="24"/>
          <w:szCs w:val="24"/>
        </w:rPr>
      </w:pPr>
      <w:r w:rsidRPr="00F86A66">
        <w:rPr>
          <w:rFonts w:ascii="Century Gothic" w:hAnsi="Century Gothic" w:cs="Arial"/>
          <w:b/>
          <w:sz w:val="24"/>
          <w:szCs w:val="24"/>
        </w:rPr>
        <w:br w:type="page"/>
      </w:r>
    </w:p>
    <w:p w14:paraId="698D4F31" w14:textId="77777777" w:rsidR="00515E49" w:rsidRPr="00F86A66" w:rsidRDefault="00515E49" w:rsidP="001C464D">
      <w:pPr>
        <w:jc w:val="both"/>
        <w:rPr>
          <w:rFonts w:ascii="Century Gothic" w:hAnsi="Century Gothic" w:cs="Arial"/>
          <w:b/>
          <w:sz w:val="24"/>
          <w:szCs w:val="24"/>
        </w:rPr>
      </w:pPr>
    </w:p>
    <w:p w14:paraId="6D23F652" w14:textId="77777777" w:rsidR="00965851" w:rsidRPr="00F86A66" w:rsidRDefault="00965851" w:rsidP="001C464D">
      <w:pPr>
        <w:pStyle w:val="ListParagraph"/>
        <w:numPr>
          <w:ilvl w:val="0"/>
          <w:numId w:val="1"/>
        </w:numPr>
        <w:jc w:val="both"/>
        <w:rPr>
          <w:rFonts w:ascii="Century Gothic" w:hAnsi="Century Gothic" w:cs="Arial"/>
          <w:b/>
        </w:rPr>
      </w:pPr>
      <w:r w:rsidRPr="00F86A66">
        <w:rPr>
          <w:rFonts w:ascii="Century Gothic" w:hAnsi="Century Gothic" w:cs="Arial"/>
          <w:b/>
        </w:rPr>
        <w:t>Policy Statement</w:t>
      </w:r>
    </w:p>
    <w:p w14:paraId="17AD9ABB" w14:textId="77777777" w:rsidR="00965851" w:rsidRPr="00F86A66" w:rsidRDefault="00965851" w:rsidP="001C464D">
      <w:pPr>
        <w:pStyle w:val="ListParagraph"/>
        <w:ind w:left="1080"/>
        <w:jc w:val="both"/>
        <w:rPr>
          <w:rFonts w:ascii="Century Gothic" w:hAnsi="Century Gothic" w:cs="Arial"/>
        </w:rPr>
      </w:pPr>
    </w:p>
    <w:p w14:paraId="7A15C3FC" w14:textId="77777777" w:rsidR="00965851" w:rsidRPr="00F86A66" w:rsidRDefault="00965851" w:rsidP="001C464D">
      <w:pPr>
        <w:pStyle w:val="ListParagraph"/>
        <w:numPr>
          <w:ilvl w:val="1"/>
          <w:numId w:val="1"/>
        </w:numPr>
        <w:jc w:val="both"/>
        <w:rPr>
          <w:rFonts w:ascii="Century Gothic" w:hAnsi="Century Gothic" w:cs="Arial"/>
        </w:rPr>
      </w:pPr>
      <w:r w:rsidRPr="00F86A66">
        <w:rPr>
          <w:rFonts w:ascii="Century Gothic" w:hAnsi="Century Gothic" w:cs="Arial"/>
        </w:rPr>
        <w:t xml:space="preserve">This College is committed to ensuring the promotion of equality of opportunity for all members of the College community. It is seeking to create a climate where all forms of discriminatory behaviour are challenged, differences between individuals celebrated and generate a culture where all staff and students are encouraged to achieve their full potential. </w:t>
      </w:r>
      <w:r w:rsidRPr="00F86A66">
        <w:rPr>
          <w:rFonts w:ascii="Century Gothic" w:hAnsi="Century Gothic" w:cs="Arial"/>
          <w:lang w:val="en-US"/>
        </w:rPr>
        <w:t xml:space="preserve">The College is keen to ensure that equality of opportunity underpins all policies, valuing all members of the college community equally. </w:t>
      </w:r>
    </w:p>
    <w:p w14:paraId="300C8266" w14:textId="77777777" w:rsidR="00965851" w:rsidRPr="00F86A66" w:rsidRDefault="00965851" w:rsidP="001C464D">
      <w:pPr>
        <w:pStyle w:val="ListParagraph"/>
        <w:ind w:left="1080"/>
        <w:jc w:val="both"/>
        <w:rPr>
          <w:rFonts w:ascii="Century Gothic" w:hAnsi="Century Gothic" w:cs="Arial"/>
        </w:rPr>
      </w:pPr>
    </w:p>
    <w:p w14:paraId="6AF3539A" w14:textId="77777777" w:rsidR="00965851" w:rsidRPr="00F86A66" w:rsidRDefault="00965851" w:rsidP="001C464D">
      <w:pPr>
        <w:pStyle w:val="ListParagraph"/>
        <w:numPr>
          <w:ilvl w:val="0"/>
          <w:numId w:val="1"/>
        </w:numPr>
        <w:jc w:val="both"/>
        <w:rPr>
          <w:rFonts w:ascii="Century Gothic" w:hAnsi="Century Gothic" w:cs="Arial"/>
          <w:b/>
        </w:rPr>
      </w:pPr>
      <w:r w:rsidRPr="00F86A66">
        <w:rPr>
          <w:rFonts w:ascii="Century Gothic" w:hAnsi="Century Gothic" w:cs="Arial"/>
          <w:b/>
          <w:lang w:val="en-US"/>
        </w:rPr>
        <w:t xml:space="preserve">Scope </w:t>
      </w:r>
    </w:p>
    <w:p w14:paraId="13DB1EE7" w14:textId="77777777" w:rsidR="00965851" w:rsidRPr="00F86A66" w:rsidRDefault="00965851" w:rsidP="001C464D">
      <w:pPr>
        <w:tabs>
          <w:tab w:val="left" w:pos="1744"/>
        </w:tabs>
        <w:ind w:left="360"/>
        <w:jc w:val="both"/>
        <w:rPr>
          <w:rFonts w:ascii="Century Gothic" w:hAnsi="Century Gothic" w:cs="Arial"/>
          <w:b/>
          <w:sz w:val="24"/>
          <w:szCs w:val="24"/>
          <w:lang w:val="en-US"/>
        </w:rPr>
      </w:pPr>
      <w:r w:rsidRPr="00F86A66">
        <w:rPr>
          <w:rFonts w:ascii="Century Gothic" w:hAnsi="Century Gothic" w:cs="Arial"/>
          <w:b/>
          <w:sz w:val="24"/>
          <w:szCs w:val="24"/>
          <w:lang w:val="en-US"/>
        </w:rPr>
        <w:tab/>
      </w:r>
    </w:p>
    <w:p w14:paraId="583D4362" w14:textId="77777777" w:rsidR="00965851" w:rsidRPr="00F86A66" w:rsidRDefault="00965851" w:rsidP="001C464D">
      <w:pPr>
        <w:pStyle w:val="ListParagraph"/>
        <w:numPr>
          <w:ilvl w:val="1"/>
          <w:numId w:val="1"/>
        </w:numPr>
        <w:jc w:val="both"/>
        <w:rPr>
          <w:rFonts w:ascii="Century Gothic" w:hAnsi="Century Gothic" w:cs="Arial"/>
        </w:rPr>
      </w:pPr>
      <w:r w:rsidRPr="00F86A66">
        <w:rPr>
          <w:rFonts w:ascii="Century Gothic" w:hAnsi="Century Gothic" w:cs="Arial"/>
          <w:lang w:val="en-US"/>
        </w:rPr>
        <w:t xml:space="preserve">This policy covers all forms of discrimination as defined by the Equality Act 2010. </w:t>
      </w:r>
      <w:proofErr w:type="gramStart"/>
      <w:r w:rsidRPr="00F86A66">
        <w:rPr>
          <w:rFonts w:ascii="Century Gothic" w:hAnsi="Century Gothic" w:cs="Arial"/>
          <w:lang w:val="en-US"/>
        </w:rPr>
        <w:t>Firstly</w:t>
      </w:r>
      <w:proofErr w:type="gramEnd"/>
      <w:r w:rsidRPr="00F86A66">
        <w:rPr>
          <w:rFonts w:ascii="Century Gothic" w:hAnsi="Century Gothic" w:cs="Arial"/>
          <w:lang w:val="en-US"/>
        </w:rPr>
        <w:t xml:space="preserve"> </w:t>
      </w:r>
      <w:r w:rsidRPr="00F86A66">
        <w:rPr>
          <w:rFonts w:ascii="Century Gothic" w:hAnsi="Century Gothic" w:cs="Arial"/>
          <w:i/>
          <w:lang w:val="en-US"/>
        </w:rPr>
        <w:t>Direct Discrimination</w:t>
      </w:r>
      <w:r w:rsidRPr="00F86A66">
        <w:rPr>
          <w:rFonts w:ascii="Century Gothic" w:hAnsi="Century Gothic" w:cs="Arial"/>
          <w:lang w:val="en-US"/>
        </w:rPr>
        <w:t xml:space="preserve"> whereby a person is treated less </w:t>
      </w:r>
      <w:r w:rsidR="00B17682" w:rsidRPr="00F86A66">
        <w:rPr>
          <w:rFonts w:ascii="Century Gothic" w:hAnsi="Century Gothic" w:cs="Arial"/>
          <w:lang w:val="en-US"/>
        </w:rPr>
        <w:t>favorably</w:t>
      </w:r>
      <w:r w:rsidRPr="00F86A66">
        <w:rPr>
          <w:rFonts w:ascii="Century Gothic" w:hAnsi="Century Gothic" w:cs="Arial"/>
          <w:lang w:val="en-US"/>
        </w:rPr>
        <w:t xml:space="preserve"> because of a protected characteristic, or discrimination through the perception that they have a protected characteristic, or discrimination based on a person’s association with someone who has a protected characteristic. Secondly, </w:t>
      </w:r>
      <w:r w:rsidRPr="00F86A66">
        <w:rPr>
          <w:rFonts w:ascii="Century Gothic" w:hAnsi="Century Gothic" w:cs="Arial"/>
          <w:i/>
          <w:lang w:val="en-US"/>
        </w:rPr>
        <w:t xml:space="preserve">Indirect Discrimination </w:t>
      </w:r>
      <w:r w:rsidRPr="00F86A66">
        <w:rPr>
          <w:rFonts w:ascii="Century Gothic" w:hAnsi="Century Gothic" w:cs="Arial"/>
          <w:lang w:val="en-US"/>
        </w:rPr>
        <w:t>where there is an unjustifiable application of a provision, criterion or practice, even though it is applied to everyone where individuals of a protected characteristic are unfairly disadvantaged.</w:t>
      </w:r>
    </w:p>
    <w:p w14:paraId="414EDAAC" w14:textId="77777777" w:rsidR="00965851" w:rsidRPr="00F86A66" w:rsidRDefault="00965851" w:rsidP="001C464D">
      <w:pPr>
        <w:pStyle w:val="ListParagraph"/>
        <w:ind w:left="1080"/>
        <w:jc w:val="both"/>
        <w:rPr>
          <w:rFonts w:ascii="Century Gothic" w:hAnsi="Century Gothic" w:cs="Arial"/>
          <w:lang w:val="en-US"/>
        </w:rPr>
      </w:pPr>
    </w:p>
    <w:p w14:paraId="0927CAAF" w14:textId="77777777" w:rsidR="00965851" w:rsidRPr="00F86A66" w:rsidRDefault="00965851" w:rsidP="001C464D">
      <w:pPr>
        <w:pStyle w:val="ListParagraph"/>
        <w:numPr>
          <w:ilvl w:val="1"/>
          <w:numId w:val="1"/>
        </w:numPr>
        <w:jc w:val="both"/>
        <w:rPr>
          <w:rFonts w:ascii="Century Gothic" w:hAnsi="Century Gothic" w:cs="Arial"/>
        </w:rPr>
      </w:pPr>
      <w:r w:rsidRPr="00F86A66">
        <w:rPr>
          <w:rFonts w:ascii="Century Gothic" w:hAnsi="Century Gothic" w:cs="Arial"/>
        </w:rPr>
        <w:t>Protected characteristics refer to: age, disability, gender reassignment, marriage and civil partnership, pregnancy and maternity, race, religion or belief, sex and sexual orientation. The College seeks to ensure that no individual or group - because of their protected characteristic - face discrimination, harassment or victimisation. It is now also unlawful for employers to ask health related question prior to job offer, unless the questions are specifically related to an intrinsic function of the work.</w:t>
      </w:r>
    </w:p>
    <w:p w14:paraId="56975904" w14:textId="77777777" w:rsidR="00965851" w:rsidRPr="00F86A66" w:rsidRDefault="00965851" w:rsidP="001C464D">
      <w:pPr>
        <w:jc w:val="both"/>
        <w:rPr>
          <w:rFonts w:ascii="Century Gothic" w:hAnsi="Century Gothic" w:cs="Arial"/>
          <w:sz w:val="24"/>
          <w:szCs w:val="24"/>
        </w:rPr>
      </w:pPr>
    </w:p>
    <w:p w14:paraId="073EC633" w14:textId="77777777" w:rsidR="00965851" w:rsidRPr="00F86A66" w:rsidRDefault="00965851" w:rsidP="001C464D">
      <w:pPr>
        <w:pStyle w:val="ListParagraph"/>
        <w:numPr>
          <w:ilvl w:val="1"/>
          <w:numId w:val="1"/>
        </w:numPr>
        <w:jc w:val="both"/>
        <w:rPr>
          <w:rFonts w:ascii="Century Gothic" w:hAnsi="Century Gothic" w:cs="Arial"/>
        </w:rPr>
      </w:pPr>
      <w:r w:rsidRPr="00F86A66">
        <w:rPr>
          <w:rFonts w:ascii="Century Gothic" w:hAnsi="Century Gothic" w:cs="Arial"/>
          <w:lang w:val="en-US"/>
        </w:rPr>
        <w:t>The policy relates to all students, staff, governing body members, contractors, parents, and other visitors or users of the College facilities.</w:t>
      </w:r>
    </w:p>
    <w:p w14:paraId="0E463A8B" w14:textId="77777777" w:rsidR="00965851" w:rsidRPr="00F86A66" w:rsidRDefault="00965851" w:rsidP="001C464D">
      <w:pPr>
        <w:pStyle w:val="ListParagraph"/>
        <w:jc w:val="both"/>
        <w:rPr>
          <w:rFonts w:ascii="Century Gothic" w:hAnsi="Century Gothic" w:cs="Arial"/>
        </w:rPr>
      </w:pPr>
    </w:p>
    <w:p w14:paraId="374099D3" w14:textId="77777777" w:rsidR="00965851" w:rsidRPr="00F86A66" w:rsidRDefault="00965851" w:rsidP="001C464D">
      <w:pPr>
        <w:pStyle w:val="ListParagraph"/>
        <w:numPr>
          <w:ilvl w:val="1"/>
          <w:numId w:val="1"/>
        </w:numPr>
        <w:jc w:val="both"/>
        <w:rPr>
          <w:rFonts w:ascii="Century Gothic" w:hAnsi="Century Gothic" w:cs="Arial"/>
        </w:rPr>
      </w:pPr>
      <w:r w:rsidRPr="00F86A66">
        <w:rPr>
          <w:rFonts w:ascii="Century Gothic" w:eastAsia="Cambria" w:hAnsi="Century Gothic" w:cs="Arial"/>
        </w:rPr>
        <w:t>The College will abide by the current equality legislation (October 1</w:t>
      </w:r>
      <w:r w:rsidRPr="00F86A66">
        <w:rPr>
          <w:rFonts w:ascii="Century Gothic" w:eastAsia="Cambria" w:hAnsi="Century Gothic" w:cs="Arial"/>
          <w:vertAlign w:val="superscript"/>
        </w:rPr>
        <w:t>st</w:t>
      </w:r>
      <w:proofErr w:type="gramStart"/>
      <w:r w:rsidRPr="00F86A66">
        <w:rPr>
          <w:rFonts w:ascii="Century Gothic" w:eastAsia="Cambria" w:hAnsi="Century Gothic" w:cs="Arial"/>
        </w:rPr>
        <w:t xml:space="preserve"> 2010</w:t>
      </w:r>
      <w:proofErr w:type="gramEnd"/>
      <w:r w:rsidRPr="00F86A66">
        <w:rPr>
          <w:rFonts w:ascii="Century Gothic" w:eastAsia="Cambria" w:hAnsi="Century Gothic" w:cs="Arial"/>
        </w:rPr>
        <w:t>) and ensure that all subsequent legislative changes are fully utilised to update the Equality</w:t>
      </w:r>
      <w:r w:rsidR="00B17682">
        <w:rPr>
          <w:rFonts w:ascii="Century Gothic" w:eastAsia="Cambria" w:hAnsi="Century Gothic" w:cs="Arial"/>
        </w:rPr>
        <w:t xml:space="preserve"> and Diversity</w:t>
      </w:r>
      <w:r w:rsidRPr="00F86A66">
        <w:rPr>
          <w:rFonts w:ascii="Century Gothic" w:eastAsia="Cambria" w:hAnsi="Century Gothic" w:cs="Arial"/>
        </w:rPr>
        <w:t xml:space="preserve"> Policy accordingly.</w:t>
      </w:r>
    </w:p>
    <w:p w14:paraId="4459F763" w14:textId="77777777" w:rsidR="00965851" w:rsidRPr="00F86A66" w:rsidRDefault="00965851" w:rsidP="001C464D">
      <w:pPr>
        <w:pStyle w:val="ListParagraph"/>
        <w:jc w:val="both"/>
        <w:rPr>
          <w:rFonts w:ascii="Century Gothic" w:hAnsi="Century Gothic" w:cs="Arial"/>
        </w:rPr>
      </w:pPr>
    </w:p>
    <w:p w14:paraId="4A747299" w14:textId="77777777" w:rsidR="00965851" w:rsidRPr="00F86A66" w:rsidRDefault="00965851" w:rsidP="001C464D">
      <w:pPr>
        <w:spacing w:after="0" w:line="240" w:lineRule="auto"/>
        <w:jc w:val="both"/>
        <w:rPr>
          <w:rFonts w:ascii="Century Gothic" w:eastAsia="Cambria" w:hAnsi="Century Gothic" w:cs="Arial"/>
          <w:b/>
          <w:sz w:val="24"/>
          <w:szCs w:val="24"/>
        </w:rPr>
      </w:pPr>
      <w:r w:rsidRPr="00F86A66">
        <w:rPr>
          <w:rFonts w:ascii="Century Gothic" w:eastAsia="Cambria" w:hAnsi="Century Gothic" w:cs="Arial"/>
          <w:b/>
          <w:sz w:val="24"/>
          <w:szCs w:val="24"/>
        </w:rPr>
        <w:t>3.</w:t>
      </w:r>
      <w:r w:rsidRPr="00F86A66">
        <w:rPr>
          <w:rFonts w:ascii="Century Gothic" w:eastAsia="Cambria" w:hAnsi="Century Gothic" w:cs="Arial"/>
          <w:b/>
          <w:sz w:val="24"/>
          <w:szCs w:val="24"/>
        </w:rPr>
        <w:tab/>
        <w:t>Equality</w:t>
      </w:r>
      <w:r w:rsidR="00B17682">
        <w:rPr>
          <w:rFonts w:ascii="Century Gothic" w:eastAsia="Cambria" w:hAnsi="Century Gothic" w:cs="Arial"/>
          <w:b/>
          <w:sz w:val="24"/>
          <w:szCs w:val="24"/>
        </w:rPr>
        <w:t xml:space="preserve"> and Diversity</w:t>
      </w:r>
      <w:r w:rsidRPr="00F86A66">
        <w:rPr>
          <w:rFonts w:ascii="Century Gothic" w:eastAsia="Cambria" w:hAnsi="Century Gothic" w:cs="Arial"/>
          <w:b/>
          <w:sz w:val="24"/>
          <w:szCs w:val="24"/>
        </w:rPr>
        <w:t xml:space="preserve"> Policy and Core Values </w:t>
      </w:r>
    </w:p>
    <w:p w14:paraId="705D250E" w14:textId="77777777" w:rsidR="00965851" w:rsidRPr="00F86A66" w:rsidRDefault="00965851" w:rsidP="001C464D">
      <w:pPr>
        <w:spacing w:after="0" w:line="240" w:lineRule="auto"/>
        <w:jc w:val="both"/>
        <w:rPr>
          <w:rFonts w:ascii="Century Gothic" w:eastAsia="Cambria" w:hAnsi="Century Gothic" w:cs="Arial"/>
          <w:sz w:val="24"/>
          <w:szCs w:val="24"/>
        </w:rPr>
      </w:pPr>
      <w:r w:rsidRPr="00F86A66">
        <w:rPr>
          <w:rFonts w:ascii="Century Gothic" w:eastAsia="Cambria" w:hAnsi="Century Gothic" w:cs="Arial"/>
          <w:sz w:val="24"/>
          <w:szCs w:val="24"/>
        </w:rPr>
        <w:t xml:space="preserve"> </w:t>
      </w:r>
    </w:p>
    <w:p w14:paraId="4063833F" w14:textId="77777777" w:rsidR="00965851" w:rsidRPr="00F86A66" w:rsidRDefault="00965851" w:rsidP="001C464D">
      <w:pPr>
        <w:spacing w:after="0" w:line="240" w:lineRule="auto"/>
        <w:ind w:left="1134" w:hanging="774"/>
        <w:jc w:val="both"/>
        <w:rPr>
          <w:rFonts w:ascii="Century Gothic" w:eastAsia="Cambria" w:hAnsi="Century Gothic" w:cs="Arial"/>
          <w:sz w:val="24"/>
          <w:szCs w:val="24"/>
        </w:rPr>
      </w:pPr>
      <w:r w:rsidRPr="00F86A66">
        <w:rPr>
          <w:rFonts w:ascii="Century Gothic" w:eastAsia="Cambria" w:hAnsi="Century Gothic" w:cs="Arial"/>
          <w:sz w:val="24"/>
          <w:szCs w:val="24"/>
        </w:rPr>
        <w:t>3.1</w:t>
      </w:r>
      <w:r w:rsidRPr="00F86A66">
        <w:rPr>
          <w:rFonts w:ascii="Century Gothic" w:eastAsia="Cambria" w:hAnsi="Century Gothic" w:cs="Arial"/>
          <w:sz w:val="24"/>
          <w:szCs w:val="24"/>
        </w:rPr>
        <w:tab/>
        <w:t xml:space="preserve">Promoting, celebrating and valuing diversity is at the heart of the College’s core values, and will benefit the College in all aspects of </w:t>
      </w:r>
      <w:r w:rsidRPr="00F86A66">
        <w:rPr>
          <w:rFonts w:ascii="Century Gothic" w:eastAsia="Cambria" w:hAnsi="Century Gothic" w:cs="Arial"/>
          <w:sz w:val="24"/>
          <w:szCs w:val="24"/>
        </w:rPr>
        <w:lastRenderedPageBreak/>
        <w:t>its members’ performance.</w:t>
      </w:r>
      <w:r w:rsidR="00515E49" w:rsidRPr="00F86A66">
        <w:rPr>
          <w:rFonts w:ascii="Century Gothic" w:eastAsia="Cambria" w:hAnsi="Century Gothic" w:cs="Arial"/>
          <w:sz w:val="24"/>
          <w:szCs w:val="24"/>
        </w:rPr>
        <w:t xml:space="preserve"> These values complement the Prevent Duty values namely democracy, rule of law, individual liberty and mutual respect and tolerance of different faiths and beliefs. In July 2015, the Prevent Duty became law.</w:t>
      </w:r>
    </w:p>
    <w:p w14:paraId="44AED6C9" w14:textId="77777777" w:rsidR="00965851" w:rsidRPr="00F86A66" w:rsidRDefault="00965851" w:rsidP="001C464D">
      <w:pPr>
        <w:spacing w:after="0" w:line="240" w:lineRule="auto"/>
        <w:jc w:val="both"/>
        <w:rPr>
          <w:rFonts w:ascii="Century Gothic" w:eastAsia="Cambria" w:hAnsi="Century Gothic" w:cs="Arial"/>
          <w:sz w:val="24"/>
          <w:szCs w:val="24"/>
        </w:rPr>
      </w:pPr>
    </w:p>
    <w:p w14:paraId="0272C121" w14:textId="77777777" w:rsidR="00965851" w:rsidRPr="00F86A66" w:rsidRDefault="00965851" w:rsidP="001C464D">
      <w:pPr>
        <w:numPr>
          <w:ilvl w:val="1"/>
          <w:numId w:val="2"/>
        </w:numPr>
        <w:spacing w:after="0" w:line="240" w:lineRule="auto"/>
        <w:ind w:left="1134" w:hanging="774"/>
        <w:contextualSpacing/>
        <w:jc w:val="both"/>
        <w:rPr>
          <w:rFonts w:ascii="Century Gothic" w:eastAsia="Cambria" w:hAnsi="Century Gothic" w:cs="Arial"/>
          <w:i/>
          <w:sz w:val="24"/>
          <w:szCs w:val="24"/>
        </w:rPr>
      </w:pPr>
      <w:r w:rsidRPr="00F86A66">
        <w:rPr>
          <w:rFonts w:ascii="Century Gothic" w:eastAsia="Cambria" w:hAnsi="Century Gothic" w:cs="Arial"/>
          <w:i/>
          <w:sz w:val="24"/>
          <w:szCs w:val="24"/>
        </w:rPr>
        <w:t>Respect</w:t>
      </w:r>
    </w:p>
    <w:p w14:paraId="0767B5E1" w14:textId="77777777" w:rsidR="00965851" w:rsidRPr="00F86A66" w:rsidRDefault="00965851" w:rsidP="001C464D">
      <w:pPr>
        <w:spacing w:after="0" w:line="240" w:lineRule="auto"/>
        <w:jc w:val="both"/>
        <w:rPr>
          <w:rFonts w:ascii="Century Gothic" w:eastAsia="Cambria" w:hAnsi="Century Gothic" w:cs="Arial"/>
          <w:i/>
          <w:sz w:val="24"/>
          <w:szCs w:val="24"/>
        </w:rPr>
      </w:pPr>
    </w:p>
    <w:p w14:paraId="30B936A2"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 xml:space="preserve">College will undertake to ensure all individuals and groups are treated fairly, courteously and with respect. Beliefs, values and religious views will be </w:t>
      </w:r>
      <w:proofErr w:type="gramStart"/>
      <w:r w:rsidRPr="00F86A66">
        <w:rPr>
          <w:rFonts w:ascii="Century Gothic" w:eastAsia="Cambria" w:hAnsi="Century Gothic" w:cs="Arial"/>
          <w:sz w:val="24"/>
          <w:szCs w:val="24"/>
        </w:rPr>
        <w:t>respected</w:t>
      </w:r>
      <w:proofErr w:type="gramEnd"/>
      <w:r w:rsidRPr="00F86A66">
        <w:rPr>
          <w:rFonts w:ascii="Century Gothic" w:eastAsia="Cambria" w:hAnsi="Century Gothic" w:cs="Arial"/>
          <w:sz w:val="24"/>
          <w:szCs w:val="24"/>
        </w:rPr>
        <w:t xml:space="preserve"> and tolerance encouraged where individuals or groups may have differences.</w:t>
      </w:r>
    </w:p>
    <w:p w14:paraId="4C71B0AB"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p>
    <w:p w14:paraId="40937A2F" w14:textId="77777777" w:rsidR="00965851" w:rsidRPr="00F86A66" w:rsidRDefault="00965851" w:rsidP="001C464D">
      <w:pPr>
        <w:spacing w:after="0" w:line="240" w:lineRule="auto"/>
        <w:ind w:left="1134" w:hanging="708"/>
        <w:jc w:val="both"/>
        <w:rPr>
          <w:rFonts w:ascii="Century Gothic" w:eastAsia="Cambria" w:hAnsi="Century Gothic" w:cs="Arial"/>
          <w:i/>
          <w:sz w:val="24"/>
          <w:szCs w:val="24"/>
        </w:rPr>
      </w:pPr>
      <w:r w:rsidRPr="00F86A66">
        <w:rPr>
          <w:rFonts w:ascii="Century Gothic" w:eastAsia="Cambria" w:hAnsi="Century Gothic" w:cs="Arial"/>
          <w:i/>
          <w:sz w:val="24"/>
          <w:szCs w:val="24"/>
        </w:rPr>
        <w:t xml:space="preserve">3.3 </w:t>
      </w:r>
      <w:r w:rsidRPr="00F86A66">
        <w:rPr>
          <w:rFonts w:ascii="Century Gothic" w:eastAsia="Cambria" w:hAnsi="Century Gothic" w:cs="Arial"/>
          <w:i/>
          <w:sz w:val="24"/>
          <w:szCs w:val="24"/>
        </w:rPr>
        <w:tab/>
        <w:t>Excellence and High Aspirations</w:t>
      </w:r>
    </w:p>
    <w:p w14:paraId="74C32800" w14:textId="77777777" w:rsidR="00965851" w:rsidRPr="00F86A66" w:rsidRDefault="00965851" w:rsidP="001C464D">
      <w:pPr>
        <w:spacing w:after="0" w:line="240" w:lineRule="auto"/>
        <w:ind w:left="1080"/>
        <w:contextualSpacing/>
        <w:jc w:val="both"/>
        <w:rPr>
          <w:rFonts w:ascii="Century Gothic" w:eastAsia="Cambria" w:hAnsi="Century Gothic" w:cs="Arial"/>
          <w:i/>
          <w:sz w:val="24"/>
          <w:szCs w:val="24"/>
        </w:rPr>
      </w:pPr>
    </w:p>
    <w:p w14:paraId="7DE27A69"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 xml:space="preserve">College will ensure that all members of the community are encouraged, supported and have equal opportunity to achieve their full potential. Pride will be taken in all </w:t>
      </w:r>
      <w:proofErr w:type="gramStart"/>
      <w:r w:rsidRPr="00F86A66">
        <w:rPr>
          <w:rFonts w:ascii="Century Gothic" w:eastAsia="Cambria" w:hAnsi="Century Gothic" w:cs="Arial"/>
          <w:sz w:val="24"/>
          <w:szCs w:val="24"/>
        </w:rPr>
        <w:t>achievements, and</w:t>
      </w:r>
      <w:proofErr w:type="gramEnd"/>
      <w:r w:rsidRPr="00F86A66">
        <w:rPr>
          <w:rFonts w:ascii="Century Gothic" w:eastAsia="Cambria" w:hAnsi="Century Gothic" w:cs="Arial"/>
          <w:sz w:val="24"/>
          <w:szCs w:val="24"/>
        </w:rPr>
        <w:t xml:space="preserve"> celebrated where appropriate.</w:t>
      </w:r>
    </w:p>
    <w:p w14:paraId="747F1C6E"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p>
    <w:p w14:paraId="4B72A5C4" w14:textId="77777777" w:rsidR="00965851" w:rsidRPr="00F86A66" w:rsidRDefault="00965851" w:rsidP="001C464D">
      <w:pPr>
        <w:numPr>
          <w:ilvl w:val="1"/>
          <w:numId w:val="3"/>
        </w:numPr>
        <w:spacing w:after="0" w:line="240" w:lineRule="auto"/>
        <w:ind w:hanging="654"/>
        <w:contextualSpacing/>
        <w:jc w:val="both"/>
        <w:rPr>
          <w:rFonts w:ascii="Century Gothic" w:eastAsia="Cambria" w:hAnsi="Century Gothic" w:cs="Arial"/>
          <w:i/>
          <w:sz w:val="24"/>
          <w:szCs w:val="24"/>
        </w:rPr>
      </w:pPr>
      <w:r w:rsidRPr="00F86A66">
        <w:rPr>
          <w:rFonts w:ascii="Century Gothic" w:eastAsia="Cambria" w:hAnsi="Century Gothic" w:cs="Arial"/>
          <w:i/>
          <w:sz w:val="24"/>
          <w:szCs w:val="24"/>
        </w:rPr>
        <w:t>Support</w:t>
      </w:r>
    </w:p>
    <w:p w14:paraId="084E2926" w14:textId="77777777" w:rsidR="00965851" w:rsidRPr="00F86A66" w:rsidRDefault="00965851" w:rsidP="001C464D">
      <w:pPr>
        <w:spacing w:after="0" w:line="240" w:lineRule="auto"/>
        <w:ind w:left="720"/>
        <w:jc w:val="both"/>
        <w:rPr>
          <w:rFonts w:ascii="Century Gothic" w:eastAsia="Cambria" w:hAnsi="Century Gothic" w:cs="Arial"/>
          <w:sz w:val="24"/>
          <w:szCs w:val="24"/>
        </w:rPr>
      </w:pPr>
    </w:p>
    <w:p w14:paraId="398D3B38" w14:textId="77777777" w:rsidR="00965851" w:rsidRPr="00F86A66" w:rsidRDefault="00965851" w:rsidP="001C464D">
      <w:pPr>
        <w:spacing w:after="0" w:line="240" w:lineRule="auto"/>
        <w:ind w:left="1080"/>
        <w:jc w:val="both"/>
        <w:rPr>
          <w:rFonts w:ascii="Century Gothic" w:eastAsia="Cambria" w:hAnsi="Century Gothic" w:cs="Arial"/>
          <w:sz w:val="24"/>
          <w:szCs w:val="24"/>
        </w:rPr>
      </w:pPr>
      <w:r w:rsidRPr="00F86A66">
        <w:rPr>
          <w:rFonts w:ascii="Century Gothic" w:eastAsia="Cambria" w:hAnsi="Century Gothic" w:cs="Arial"/>
          <w:sz w:val="24"/>
          <w:szCs w:val="24"/>
        </w:rPr>
        <w:t xml:space="preserve">All members of the college community will be given equal access to support in their work or studies. College will make all </w:t>
      </w:r>
      <w:r w:rsidRPr="00F86A66">
        <w:rPr>
          <w:rFonts w:ascii="Century Gothic" w:eastAsia="Cambria" w:hAnsi="Century Gothic" w:cs="Arial"/>
          <w:i/>
          <w:sz w:val="24"/>
          <w:szCs w:val="24"/>
        </w:rPr>
        <w:t>reasonable adjustments</w:t>
      </w:r>
      <w:r w:rsidRPr="00F86A66">
        <w:rPr>
          <w:rFonts w:ascii="Century Gothic" w:eastAsia="Cambria" w:hAnsi="Century Gothic" w:cs="Arial"/>
          <w:sz w:val="24"/>
          <w:szCs w:val="24"/>
        </w:rPr>
        <w:t xml:space="preserve"> to ensure individuals are given assistance and help where appropriate.</w:t>
      </w:r>
    </w:p>
    <w:p w14:paraId="7A25B7D2" w14:textId="77777777" w:rsidR="00965851" w:rsidRPr="00F86A66" w:rsidRDefault="00965851" w:rsidP="001C464D">
      <w:pPr>
        <w:spacing w:after="0" w:line="240" w:lineRule="auto"/>
        <w:ind w:left="1080"/>
        <w:jc w:val="both"/>
        <w:rPr>
          <w:rFonts w:ascii="Century Gothic" w:eastAsia="Cambria" w:hAnsi="Century Gothic" w:cs="Arial"/>
          <w:sz w:val="24"/>
          <w:szCs w:val="24"/>
        </w:rPr>
      </w:pPr>
    </w:p>
    <w:p w14:paraId="1409E363" w14:textId="77777777" w:rsidR="00965851" w:rsidRPr="00F86A66" w:rsidRDefault="00965851" w:rsidP="001C464D">
      <w:pPr>
        <w:spacing w:after="0" w:line="240" w:lineRule="auto"/>
        <w:contextualSpacing/>
        <w:jc w:val="both"/>
        <w:rPr>
          <w:rFonts w:ascii="Century Gothic" w:eastAsia="Cambria" w:hAnsi="Century Gothic" w:cs="Arial"/>
          <w:i/>
          <w:sz w:val="24"/>
          <w:szCs w:val="24"/>
        </w:rPr>
      </w:pPr>
      <w:r w:rsidRPr="00F86A66">
        <w:rPr>
          <w:rFonts w:ascii="Century Gothic" w:eastAsia="Cambria" w:hAnsi="Century Gothic" w:cs="Arial"/>
          <w:i/>
          <w:sz w:val="24"/>
          <w:szCs w:val="24"/>
        </w:rPr>
        <w:t xml:space="preserve">      3.3     Inclusion</w:t>
      </w:r>
    </w:p>
    <w:p w14:paraId="5A64F640" w14:textId="77777777" w:rsidR="00965851" w:rsidRPr="00F86A66" w:rsidRDefault="00965851" w:rsidP="001C464D">
      <w:pPr>
        <w:spacing w:after="0" w:line="240" w:lineRule="auto"/>
        <w:ind w:left="1080"/>
        <w:contextualSpacing/>
        <w:jc w:val="both"/>
        <w:rPr>
          <w:rFonts w:ascii="Century Gothic" w:eastAsia="Cambria" w:hAnsi="Century Gothic" w:cs="Arial"/>
          <w:i/>
          <w:sz w:val="24"/>
          <w:szCs w:val="24"/>
        </w:rPr>
      </w:pPr>
    </w:p>
    <w:p w14:paraId="6E47D24F"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Diversity is not only valued by the College, but also celebrated and promoted. The College will seek to ensure that individuals understand differences in others and that activities and opportunities are adjusted where appropriate to ensure equality of access for all groups.</w:t>
      </w:r>
    </w:p>
    <w:p w14:paraId="545C1177"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p>
    <w:p w14:paraId="6B16EA4E" w14:textId="77777777" w:rsidR="00965851" w:rsidRPr="00F86A66" w:rsidRDefault="00965851" w:rsidP="001C464D">
      <w:pPr>
        <w:numPr>
          <w:ilvl w:val="1"/>
          <w:numId w:val="3"/>
        </w:numPr>
        <w:spacing w:after="0" w:line="240" w:lineRule="auto"/>
        <w:ind w:hanging="654"/>
        <w:contextualSpacing/>
        <w:jc w:val="both"/>
        <w:rPr>
          <w:rFonts w:ascii="Century Gothic" w:eastAsia="Cambria" w:hAnsi="Century Gothic" w:cs="Arial"/>
          <w:i/>
          <w:sz w:val="24"/>
          <w:szCs w:val="24"/>
        </w:rPr>
      </w:pPr>
      <w:r w:rsidRPr="00F86A66">
        <w:rPr>
          <w:rFonts w:ascii="Century Gothic" w:eastAsia="Cambria" w:hAnsi="Century Gothic" w:cs="Arial"/>
          <w:i/>
          <w:sz w:val="24"/>
          <w:szCs w:val="24"/>
        </w:rPr>
        <w:t>Global Citizenship</w:t>
      </w:r>
    </w:p>
    <w:p w14:paraId="692797A3" w14:textId="77777777" w:rsidR="00965851" w:rsidRPr="00F86A66" w:rsidRDefault="00965851" w:rsidP="001C464D">
      <w:pPr>
        <w:spacing w:after="0" w:line="240" w:lineRule="auto"/>
        <w:ind w:left="1080"/>
        <w:contextualSpacing/>
        <w:jc w:val="both"/>
        <w:rPr>
          <w:rFonts w:ascii="Century Gothic" w:eastAsia="Cambria" w:hAnsi="Century Gothic" w:cs="Arial"/>
          <w:i/>
          <w:sz w:val="24"/>
          <w:szCs w:val="24"/>
        </w:rPr>
      </w:pPr>
    </w:p>
    <w:p w14:paraId="2EF1383C" w14:textId="77777777" w:rsidR="00965851" w:rsidRPr="00F86A66" w:rsidRDefault="00965851" w:rsidP="001C464D">
      <w:pPr>
        <w:spacing w:after="0" w:line="240" w:lineRule="auto"/>
        <w:ind w:left="1080"/>
        <w:jc w:val="both"/>
        <w:rPr>
          <w:rFonts w:ascii="Century Gothic" w:eastAsia="Cambria" w:hAnsi="Century Gothic" w:cs="Arial"/>
          <w:sz w:val="24"/>
          <w:szCs w:val="24"/>
        </w:rPr>
      </w:pPr>
      <w:r w:rsidRPr="00F86A66">
        <w:rPr>
          <w:rFonts w:ascii="Century Gothic" w:eastAsia="Cambria" w:hAnsi="Century Gothic" w:cs="Arial"/>
          <w:sz w:val="24"/>
          <w:szCs w:val="24"/>
        </w:rPr>
        <w:t xml:space="preserve">The College celebrates and promotes understanding of international differences, encouraging all members of the College community to develop a better appreciation, tolerance and respect for global issues. </w:t>
      </w:r>
    </w:p>
    <w:p w14:paraId="77071E79" w14:textId="77777777" w:rsidR="00965851" w:rsidRPr="00F86A66" w:rsidRDefault="00965851" w:rsidP="001C464D">
      <w:pPr>
        <w:spacing w:after="0" w:line="240" w:lineRule="auto"/>
        <w:ind w:left="1080"/>
        <w:jc w:val="both"/>
        <w:rPr>
          <w:rFonts w:ascii="Century Gothic" w:eastAsia="Cambria" w:hAnsi="Century Gothic" w:cs="Arial"/>
          <w:sz w:val="24"/>
          <w:szCs w:val="24"/>
        </w:rPr>
      </w:pPr>
    </w:p>
    <w:p w14:paraId="67290F80" w14:textId="77777777" w:rsidR="00965851" w:rsidRPr="00F86A66" w:rsidRDefault="00965851" w:rsidP="001C464D">
      <w:pPr>
        <w:numPr>
          <w:ilvl w:val="1"/>
          <w:numId w:val="3"/>
        </w:numPr>
        <w:spacing w:after="0" w:line="240" w:lineRule="auto"/>
        <w:ind w:hanging="654"/>
        <w:contextualSpacing/>
        <w:jc w:val="both"/>
        <w:rPr>
          <w:rFonts w:ascii="Century Gothic" w:eastAsia="Cambria" w:hAnsi="Century Gothic" w:cs="Arial"/>
          <w:i/>
          <w:sz w:val="24"/>
          <w:szCs w:val="24"/>
        </w:rPr>
      </w:pPr>
      <w:r w:rsidRPr="00F86A66">
        <w:rPr>
          <w:rFonts w:ascii="Century Gothic" w:eastAsia="Cambria" w:hAnsi="Century Gothic" w:cs="Arial"/>
          <w:i/>
          <w:sz w:val="24"/>
          <w:szCs w:val="24"/>
        </w:rPr>
        <w:t>Enthusiasm</w:t>
      </w:r>
    </w:p>
    <w:p w14:paraId="2D4491F8" w14:textId="77777777" w:rsidR="00965851" w:rsidRPr="00F86A66" w:rsidRDefault="00965851" w:rsidP="001C464D">
      <w:pPr>
        <w:spacing w:after="0" w:line="240" w:lineRule="auto"/>
        <w:ind w:left="1080"/>
        <w:contextualSpacing/>
        <w:jc w:val="both"/>
        <w:rPr>
          <w:rFonts w:ascii="Century Gothic" w:eastAsia="Cambria" w:hAnsi="Century Gothic" w:cs="Arial"/>
          <w:i/>
          <w:sz w:val="24"/>
          <w:szCs w:val="24"/>
        </w:rPr>
      </w:pPr>
    </w:p>
    <w:p w14:paraId="3AA0A339"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 xml:space="preserve">College is a passionate place to work and </w:t>
      </w:r>
      <w:proofErr w:type="gramStart"/>
      <w:r w:rsidRPr="00F86A66">
        <w:rPr>
          <w:rFonts w:ascii="Century Gothic" w:eastAsia="Cambria" w:hAnsi="Century Gothic" w:cs="Arial"/>
          <w:sz w:val="24"/>
          <w:szCs w:val="24"/>
        </w:rPr>
        <w:t>learn, and</w:t>
      </w:r>
      <w:proofErr w:type="gramEnd"/>
      <w:r w:rsidRPr="00F86A66">
        <w:rPr>
          <w:rFonts w:ascii="Century Gothic" w:eastAsia="Cambria" w:hAnsi="Century Gothic" w:cs="Arial"/>
          <w:sz w:val="24"/>
          <w:szCs w:val="24"/>
        </w:rPr>
        <w:t xml:space="preserve"> will seek to nurture a positive attitude amongst all of the college community towards diversity, celebrating and exploring differences and valuing all individuals.</w:t>
      </w:r>
    </w:p>
    <w:p w14:paraId="3FA28A2A"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p>
    <w:p w14:paraId="599B3989" w14:textId="77777777" w:rsidR="00965851" w:rsidRPr="00F86A66" w:rsidRDefault="00965851" w:rsidP="001C464D">
      <w:pPr>
        <w:numPr>
          <w:ilvl w:val="1"/>
          <w:numId w:val="3"/>
        </w:numPr>
        <w:spacing w:after="0" w:line="240" w:lineRule="auto"/>
        <w:ind w:hanging="654"/>
        <w:contextualSpacing/>
        <w:jc w:val="both"/>
        <w:rPr>
          <w:rFonts w:ascii="Century Gothic" w:eastAsia="Cambria" w:hAnsi="Century Gothic" w:cs="Arial"/>
          <w:i/>
          <w:sz w:val="24"/>
          <w:szCs w:val="24"/>
        </w:rPr>
      </w:pPr>
      <w:r w:rsidRPr="00F86A66">
        <w:rPr>
          <w:rFonts w:ascii="Century Gothic" w:eastAsia="Cambria" w:hAnsi="Century Gothic" w:cs="Arial"/>
          <w:i/>
          <w:sz w:val="24"/>
          <w:szCs w:val="24"/>
        </w:rPr>
        <w:t>Integrity</w:t>
      </w:r>
    </w:p>
    <w:p w14:paraId="32FB132A" w14:textId="77777777" w:rsidR="00965851" w:rsidRPr="00F86A66" w:rsidRDefault="00965851" w:rsidP="001C464D">
      <w:pPr>
        <w:spacing w:after="0" w:line="240" w:lineRule="auto"/>
        <w:ind w:left="1080"/>
        <w:contextualSpacing/>
        <w:jc w:val="both"/>
        <w:rPr>
          <w:rFonts w:ascii="Century Gothic" w:eastAsia="Cambria" w:hAnsi="Century Gothic" w:cs="Arial"/>
          <w:i/>
          <w:sz w:val="24"/>
          <w:szCs w:val="24"/>
        </w:rPr>
      </w:pPr>
    </w:p>
    <w:p w14:paraId="651AF64A" w14:textId="77777777" w:rsidR="00965851" w:rsidRPr="00F86A66" w:rsidRDefault="00965851" w:rsidP="001C464D">
      <w:pPr>
        <w:spacing w:after="0" w:line="240" w:lineRule="auto"/>
        <w:ind w:left="1080"/>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All inappropriate behaviour and actions against the spirit of the Equality</w:t>
      </w:r>
      <w:r w:rsidR="005C62E8">
        <w:rPr>
          <w:rFonts w:ascii="Century Gothic" w:eastAsia="Cambria" w:hAnsi="Century Gothic" w:cs="Arial"/>
          <w:sz w:val="24"/>
          <w:szCs w:val="24"/>
        </w:rPr>
        <w:t xml:space="preserve"> and Diversity</w:t>
      </w:r>
      <w:r w:rsidRPr="00F86A66">
        <w:rPr>
          <w:rFonts w:ascii="Century Gothic" w:eastAsia="Cambria" w:hAnsi="Century Gothic" w:cs="Arial"/>
          <w:sz w:val="24"/>
          <w:szCs w:val="24"/>
        </w:rPr>
        <w:t xml:space="preserve"> Policy will be challenged and not tolerated. Members of the College community are expected to </w:t>
      </w:r>
      <w:proofErr w:type="gramStart"/>
      <w:r w:rsidRPr="00F86A66">
        <w:rPr>
          <w:rFonts w:ascii="Century Gothic" w:eastAsia="Cambria" w:hAnsi="Century Gothic" w:cs="Arial"/>
          <w:sz w:val="24"/>
          <w:szCs w:val="24"/>
        </w:rPr>
        <w:t>act with integrity at all times</w:t>
      </w:r>
      <w:proofErr w:type="gramEnd"/>
      <w:r w:rsidRPr="00F86A66">
        <w:rPr>
          <w:rFonts w:ascii="Century Gothic" w:eastAsia="Cambria" w:hAnsi="Century Gothic" w:cs="Arial"/>
          <w:sz w:val="24"/>
          <w:szCs w:val="24"/>
        </w:rPr>
        <w:t xml:space="preserve"> in recognising and respecting individuals’ differences.</w:t>
      </w:r>
    </w:p>
    <w:p w14:paraId="56677263" w14:textId="77777777" w:rsidR="00965851" w:rsidRPr="00F86A66" w:rsidRDefault="00965851" w:rsidP="001C464D">
      <w:pPr>
        <w:jc w:val="both"/>
        <w:rPr>
          <w:rFonts w:ascii="Century Gothic" w:hAnsi="Century Gothic" w:cs="Arial"/>
          <w:sz w:val="24"/>
          <w:szCs w:val="24"/>
        </w:rPr>
      </w:pPr>
    </w:p>
    <w:p w14:paraId="599C2352" w14:textId="77777777" w:rsidR="00965851" w:rsidRPr="00F86A66" w:rsidRDefault="00965851" w:rsidP="001C464D">
      <w:pPr>
        <w:spacing w:after="0" w:line="240" w:lineRule="auto"/>
        <w:contextualSpacing/>
        <w:jc w:val="both"/>
        <w:rPr>
          <w:rFonts w:ascii="Century Gothic" w:eastAsia="Cambria" w:hAnsi="Century Gothic" w:cs="Arial"/>
          <w:b/>
          <w:sz w:val="24"/>
          <w:szCs w:val="24"/>
        </w:rPr>
      </w:pPr>
      <w:r w:rsidRPr="00F86A66">
        <w:rPr>
          <w:rFonts w:ascii="Century Gothic" w:eastAsia="Cambria" w:hAnsi="Century Gothic" w:cs="Arial"/>
          <w:b/>
          <w:sz w:val="24"/>
          <w:szCs w:val="24"/>
        </w:rPr>
        <w:t>4.</w:t>
      </w:r>
      <w:r w:rsidRPr="00F86A66">
        <w:rPr>
          <w:rFonts w:ascii="Century Gothic" w:eastAsia="Cambria" w:hAnsi="Century Gothic" w:cs="Arial"/>
          <w:b/>
          <w:sz w:val="24"/>
          <w:szCs w:val="24"/>
        </w:rPr>
        <w:tab/>
        <w:t xml:space="preserve">Monitoring and Administration </w:t>
      </w:r>
    </w:p>
    <w:p w14:paraId="5603D515" w14:textId="77777777" w:rsidR="00965851" w:rsidRPr="00F86A66" w:rsidRDefault="00965851" w:rsidP="001C464D">
      <w:pPr>
        <w:spacing w:after="0" w:line="240" w:lineRule="auto"/>
        <w:contextualSpacing/>
        <w:jc w:val="both"/>
        <w:rPr>
          <w:rFonts w:ascii="Century Gothic" w:eastAsia="Cambria" w:hAnsi="Century Gothic" w:cs="Arial"/>
          <w:b/>
          <w:sz w:val="24"/>
          <w:szCs w:val="24"/>
        </w:rPr>
      </w:pPr>
    </w:p>
    <w:p w14:paraId="6C126DBA" w14:textId="77777777" w:rsidR="00B17682" w:rsidRDefault="005C62E8" w:rsidP="00B17682">
      <w:pPr>
        <w:ind w:left="567"/>
        <w:jc w:val="both"/>
        <w:rPr>
          <w:rFonts w:ascii="Century Gothic" w:hAnsi="Century Gothic"/>
          <w:sz w:val="24"/>
          <w:szCs w:val="24"/>
        </w:rPr>
      </w:pPr>
      <w:r>
        <w:rPr>
          <w:rFonts w:ascii="Century Gothic" w:hAnsi="Century Gothic"/>
          <w:sz w:val="24"/>
          <w:szCs w:val="24"/>
        </w:rPr>
        <w:t xml:space="preserve">4.1 </w:t>
      </w:r>
      <w:r w:rsidR="001C464D" w:rsidRPr="005C62E8">
        <w:rPr>
          <w:rFonts w:ascii="Century Gothic" w:hAnsi="Century Gothic"/>
          <w:sz w:val="24"/>
          <w:szCs w:val="24"/>
        </w:rPr>
        <w:t xml:space="preserve">Gateway College staff will monitor the effectiveness of the Equality and Diversity Policy through the following policies and guidelines, but not limited to: </w:t>
      </w:r>
    </w:p>
    <w:p w14:paraId="1A087661"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Behaviour for Learning Policy</w:t>
      </w:r>
    </w:p>
    <w:p w14:paraId="51B219D0"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Board Assurance Policy</w:t>
      </w:r>
    </w:p>
    <w:p w14:paraId="389531B4"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Bursary Discretionary Fund Policy</w:t>
      </w:r>
    </w:p>
    <w:p w14:paraId="4EA0AADE"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Code of Conduct</w:t>
      </w:r>
    </w:p>
    <w:p w14:paraId="04C7F6BF"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Concerns and Complaints Policy</w:t>
      </w:r>
    </w:p>
    <w:p w14:paraId="0651A6AD"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Continuing Professional Development Policy</w:t>
      </w:r>
    </w:p>
    <w:p w14:paraId="0573F18D"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Examination Policy</w:t>
      </w:r>
    </w:p>
    <w:p w14:paraId="4C065243" w14:textId="77777777" w:rsidR="00B17682" w:rsidRDefault="00B17682" w:rsidP="00B17682">
      <w:pPr>
        <w:pStyle w:val="ListParagraph"/>
        <w:numPr>
          <w:ilvl w:val="0"/>
          <w:numId w:val="7"/>
        </w:numPr>
        <w:jc w:val="both"/>
        <w:rPr>
          <w:rFonts w:ascii="Century Gothic" w:hAnsi="Century Gothic"/>
        </w:rPr>
      </w:pPr>
      <w:r>
        <w:rPr>
          <w:rFonts w:ascii="Century Gothic" w:hAnsi="Century Gothic"/>
        </w:rPr>
        <w:t>Fees Policy</w:t>
      </w:r>
    </w:p>
    <w:p w14:paraId="298EBC58" w14:textId="77777777" w:rsidR="0098317E" w:rsidRDefault="0098317E" w:rsidP="00B17682">
      <w:pPr>
        <w:pStyle w:val="ListParagraph"/>
        <w:numPr>
          <w:ilvl w:val="0"/>
          <w:numId w:val="7"/>
        </w:numPr>
        <w:jc w:val="both"/>
        <w:rPr>
          <w:rFonts w:ascii="Century Gothic" w:hAnsi="Century Gothic"/>
        </w:rPr>
      </w:pPr>
      <w:r>
        <w:rPr>
          <w:rFonts w:ascii="Century Gothic" w:hAnsi="Century Gothic"/>
        </w:rPr>
        <w:t>Health and Safety Policy</w:t>
      </w:r>
    </w:p>
    <w:p w14:paraId="63DC33F0" w14:textId="77777777" w:rsidR="00B17682" w:rsidRDefault="008D014A" w:rsidP="00B17682">
      <w:pPr>
        <w:pStyle w:val="ListParagraph"/>
        <w:numPr>
          <w:ilvl w:val="0"/>
          <w:numId w:val="7"/>
        </w:numPr>
        <w:jc w:val="both"/>
        <w:rPr>
          <w:rFonts w:ascii="Century Gothic" w:hAnsi="Century Gothic"/>
        </w:rPr>
      </w:pPr>
      <w:r>
        <w:rPr>
          <w:rFonts w:ascii="Century Gothic" w:hAnsi="Century Gothic"/>
        </w:rPr>
        <w:t>Learner Experience and Tutorial Strategy</w:t>
      </w:r>
    </w:p>
    <w:p w14:paraId="11C17254" w14:textId="77777777" w:rsidR="008D014A" w:rsidRDefault="008D014A" w:rsidP="00B17682">
      <w:pPr>
        <w:pStyle w:val="ListParagraph"/>
        <w:numPr>
          <w:ilvl w:val="0"/>
          <w:numId w:val="7"/>
        </w:numPr>
        <w:jc w:val="both"/>
        <w:rPr>
          <w:rFonts w:ascii="Century Gothic" w:hAnsi="Century Gothic"/>
        </w:rPr>
      </w:pPr>
      <w:r>
        <w:rPr>
          <w:rFonts w:ascii="Century Gothic" w:hAnsi="Century Gothic"/>
        </w:rPr>
        <w:t>Lesson Observation policy</w:t>
      </w:r>
    </w:p>
    <w:p w14:paraId="454BC8D2" w14:textId="77777777" w:rsidR="0098317E" w:rsidRPr="0098317E" w:rsidRDefault="00035F5C" w:rsidP="0098317E">
      <w:pPr>
        <w:pStyle w:val="ListParagraph"/>
        <w:numPr>
          <w:ilvl w:val="0"/>
          <w:numId w:val="7"/>
        </w:numPr>
        <w:jc w:val="both"/>
        <w:rPr>
          <w:rFonts w:ascii="Century Gothic" w:hAnsi="Century Gothic"/>
        </w:rPr>
      </w:pPr>
      <w:r>
        <w:rPr>
          <w:rFonts w:ascii="Century Gothic" w:hAnsi="Century Gothic"/>
        </w:rPr>
        <w:t>Prevent S</w:t>
      </w:r>
      <w:r w:rsidR="0098317E">
        <w:rPr>
          <w:rFonts w:ascii="Century Gothic" w:hAnsi="Century Gothic"/>
        </w:rPr>
        <w:t>trategy</w:t>
      </w:r>
    </w:p>
    <w:p w14:paraId="076404FF" w14:textId="77777777" w:rsidR="008D014A" w:rsidRDefault="008D014A" w:rsidP="00B17682">
      <w:pPr>
        <w:jc w:val="both"/>
        <w:rPr>
          <w:rFonts w:ascii="Century Gothic" w:hAnsi="Century Gothic"/>
          <w:sz w:val="24"/>
          <w:szCs w:val="24"/>
        </w:rPr>
      </w:pPr>
    </w:p>
    <w:p w14:paraId="232062E9" w14:textId="77777777" w:rsidR="008D014A" w:rsidRDefault="008D014A" w:rsidP="008D014A">
      <w:pPr>
        <w:ind w:left="567"/>
        <w:jc w:val="both"/>
        <w:rPr>
          <w:rFonts w:ascii="Century Gothic" w:hAnsi="Century Gothic"/>
          <w:sz w:val="24"/>
          <w:szCs w:val="24"/>
        </w:rPr>
      </w:pPr>
      <w:r>
        <w:rPr>
          <w:rFonts w:ascii="Century Gothic" w:hAnsi="Century Gothic"/>
          <w:sz w:val="24"/>
          <w:szCs w:val="24"/>
        </w:rPr>
        <w:t>4.2 The</w:t>
      </w:r>
      <w:r w:rsidR="001C464D" w:rsidRPr="005C62E8">
        <w:rPr>
          <w:rFonts w:ascii="Century Gothic" w:hAnsi="Century Gothic"/>
          <w:sz w:val="24"/>
          <w:szCs w:val="24"/>
        </w:rPr>
        <w:t xml:space="preserve"> College consider equality and diversity issues in all aspects of College life and business and ensure that all College policies and procedures are developed to positively support and develop equality and diversity. </w:t>
      </w:r>
    </w:p>
    <w:p w14:paraId="2C7F47EF" w14:textId="77777777" w:rsidR="008D014A" w:rsidRDefault="008D014A" w:rsidP="008D014A">
      <w:pPr>
        <w:ind w:left="567"/>
        <w:jc w:val="both"/>
        <w:rPr>
          <w:rFonts w:ascii="Century Gothic" w:hAnsi="Century Gothic"/>
          <w:sz w:val="24"/>
          <w:szCs w:val="24"/>
        </w:rPr>
      </w:pPr>
      <w:r>
        <w:rPr>
          <w:rFonts w:ascii="Century Gothic" w:hAnsi="Century Gothic"/>
          <w:sz w:val="24"/>
          <w:szCs w:val="24"/>
        </w:rPr>
        <w:t>4.3</w:t>
      </w:r>
      <w:r w:rsidR="001C464D" w:rsidRPr="005C62E8">
        <w:rPr>
          <w:rFonts w:ascii="Century Gothic" w:hAnsi="Century Gothic"/>
          <w:sz w:val="24"/>
          <w:szCs w:val="24"/>
        </w:rPr>
        <w:t xml:space="preserve"> </w:t>
      </w:r>
      <w:r>
        <w:rPr>
          <w:rFonts w:ascii="Century Gothic" w:hAnsi="Century Gothic"/>
          <w:sz w:val="24"/>
          <w:szCs w:val="24"/>
        </w:rPr>
        <w:t>The</w:t>
      </w:r>
      <w:r w:rsidR="001C464D" w:rsidRPr="005C62E8">
        <w:rPr>
          <w:rFonts w:ascii="Century Gothic" w:hAnsi="Century Gothic"/>
          <w:sz w:val="24"/>
          <w:szCs w:val="24"/>
        </w:rPr>
        <w:t xml:space="preserve"> College will develop links and partnerships with external community organisations to support the development of equality</w:t>
      </w:r>
      <w:r>
        <w:rPr>
          <w:rFonts w:ascii="Century Gothic" w:hAnsi="Century Gothic"/>
          <w:sz w:val="24"/>
          <w:szCs w:val="24"/>
        </w:rPr>
        <w:t xml:space="preserve"> and diversity in our locality.</w:t>
      </w:r>
    </w:p>
    <w:p w14:paraId="29F753A6" w14:textId="77777777" w:rsidR="008D014A" w:rsidRDefault="008D014A" w:rsidP="008D014A">
      <w:pPr>
        <w:ind w:left="567"/>
        <w:jc w:val="both"/>
        <w:rPr>
          <w:rFonts w:ascii="Century Gothic" w:hAnsi="Century Gothic"/>
          <w:sz w:val="24"/>
          <w:szCs w:val="24"/>
        </w:rPr>
      </w:pPr>
      <w:r>
        <w:rPr>
          <w:rFonts w:ascii="Century Gothic" w:hAnsi="Century Gothic"/>
          <w:sz w:val="24"/>
          <w:szCs w:val="24"/>
        </w:rPr>
        <w:t xml:space="preserve">4.4 </w:t>
      </w:r>
      <w:r w:rsidR="001C464D" w:rsidRPr="005C62E8">
        <w:rPr>
          <w:rFonts w:ascii="Century Gothic" w:hAnsi="Century Gothic"/>
          <w:sz w:val="24"/>
          <w:szCs w:val="24"/>
        </w:rPr>
        <w:t>Monitoring will also include as</w:t>
      </w:r>
      <w:r w:rsidR="007A51CC">
        <w:rPr>
          <w:rFonts w:ascii="Century Gothic" w:hAnsi="Century Gothic"/>
          <w:sz w:val="24"/>
          <w:szCs w:val="24"/>
        </w:rPr>
        <w:t>sessing how the equality policy</w:t>
      </w:r>
      <w:r w:rsidR="001C464D" w:rsidRPr="005C62E8">
        <w:rPr>
          <w:rFonts w:ascii="Century Gothic" w:hAnsi="Century Gothic"/>
          <w:sz w:val="24"/>
          <w:szCs w:val="24"/>
        </w:rPr>
        <w:t xml:space="preserve"> </w:t>
      </w:r>
      <w:r w:rsidR="007A51CC">
        <w:rPr>
          <w:rFonts w:ascii="Century Gothic" w:hAnsi="Century Gothic"/>
          <w:sz w:val="24"/>
          <w:szCs w:val="24"/>
        </w:rPr>
        <w:t>is</w:t>
      </w:r>
      <w:r w:rsidR="001C464D" w:rsidRPr="005C62E8">
        <w:rPr>
          <w:rFonts w:ascii="Century Gothic" w:hAnsi="Century Gothic"/>
          <w:sz w:val="24"/>
          <w:szCs w:val="24"/>
        </w:rPr>
        <w:t xml:space="preserve"> working in practice, reviewing them annually, and considering and taking action to address any issues.</w:t>
      </w:r>
    </w:p>
    <w:p w14:paraId="1050C726" w14:textId="77777777" w:rsidR="00C2138F" w:rsidRDefault="00C2138F" w:rsidP="008D014A">
      <w:pPr>
        <w:ind w:left="567"/>
        <w:jc w:val="both"/>
        <w:rPr>
          <w:rFonts w:ascii="Century Gothic" w:hAnsi="Century Gothic"/>
          <w:sz w:val="24"/>
          <w:szCs w:val="24"/>
        </w:rPr>
      </w:pPr>
    </w:p>
    <w:p w14:paraId="05F4A6FE" w14:textId="77777777" w:rsidR="00C2138F" w:rsidRDefault="00C2138F" w:rsidP="008D014A">
      <w:pPr>
        <w:ind w:left="567"/>
        <w:jc w:val="both"/>
        <w:rPr>
          <w:rFonts w:ascii="Century Gothic" w:hAnsi="Century Gothic"/>
          <w:sz w:val="24"/>
          <w:szCs w:val="24"/>
        </w:rPr>
      </w:pPr>
    </w:p>
    <w:p w14:paraId="15B71BDE" w14:textId="77777777" w:rsidR="00C2138F" w:rsidRDefault="00C2138F" w:rsidP="008D014A">
      <w:pPr>
        <w:ind w:left="567"/>
        <w:jc w:val="both"/>
        <w:rPr>
          <w:rFonts w:ascii="Century Gothic" w:hAnsi="Century Gothic" w:cs="Arial"/>
          <w:sz w:val="24"/>
          <w:szCs w:val="24"/>
        </w:rPr>
      </w:pPr>
    </w:p>
    <w:p w14:paraId="2CB4D2F7" w14:textId="77777777" w:rsidR="008D014A" w:rsidRDefault="008D014A" w:rsidP="008D014A">
      <w:pPr>
        <w:jc w:val="both"/>
        <w:rPr>
          <w:rFonts w:ascii="Century Gothic" w:hAnsi="Century Gothic" w:cs="Arial"/>
          <w:sz w:val="24"/>
          <w:szCs w:val="24"/>
        </w:rPr>
      </w:pPr>
    </w:p>
    <w:p w14:paraId="300E13DD" w14:textId="77777777" w:rsidR="00965851" w:rsidRPr="008D014A" w:rsidRDefault="008D014A" w:rsidP="008D014A">
      <w:pPr>
        <w:jc w:val="both"/>
        <w:rPr>
          <w:rFonts w:ascii="Century Gothic" w:hAnsi="Century Gothic" w:cs="Arial"/>
          <w:sz w:val="24"/>
          <w:szCs w:val="24"/>
        </w:rPr>
      </w:pPr>
      <w:r w:rsidRPr="008D014A">
        <w:rPr>
          <w:rFonts w:ascii="Century Gothic" w:hAnsi="Century Gothic" w:cs="Arial"/>
          <w:b/>
          <w:sz w:val="24"/>
          <w:szCs w:val="24"/>
        </w:rPr>
        <w:lastRenderedPageBreak/>
        <w:t>5.</w:t>
      </w:r>
      <w:r>
        <w:rPr>
          <w:rFonts w:ascii="Century Gothic" w:hAnsi="Century Gothic" w:cs="Arial"/>
          <w:sz w:val="24"/>
          <w:szCs w:val="24"/>
        </w:rPr>
        <w:tab/>
      </w:r>
      <w:r w:rsidR="00965851" w:rsidRPr="00F86A66">
        <w:rPr>
          <w:rFonts w:ascii="Century Gothic" w:eastAsia="Times New Roman" w:hAnsi="Century Gothic" w:cs="Arial"/>
          <w:b/>
          <w:sz w:val="24"/>
          <w:szCs w:val="24"/>
          <w:lang w:val="en-US"/>
        </w:rPr>
        <w:t>Breaches of the Equality Policy</w:t>
      </w:r>
    </w:p>
    <w:p w14:paraId="271CDFBA" w14:textId="77777777" w:rsidR="00965851" w:rsidRPr="00F86A66" w:rsidRDefault="00965851" w:rsidP="001C464D">
      <w:pPr>
        <w:spacing w:after="0" w:line="240" w:lineRule="auto"/>
        <w:ind w:left="1134" w:hanging="1134"/>
        <w:jc w:val="both"/>
        <w:rPr>
          <w:rFonts w:ascii="Century Gothic" w:eastAsia="Times New Roman" w:hAnsi="Century Gothic" w:cs="Arial"/>
          <w:b/>
          <w:sz w:val="24"/>
          <w:szCs w:val="24"/>
          <w:lang w:val="en-US"/>
        </w:rPr>
      </w:pPr>
    </w:p>
    <w:p w14:paraId="19BF9F44"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r w:rsidRPr="00F86A66">
        <w:rPr>
          <w:rFonts w:ascii="Century Gothic" w:eastAsia="Times New Roman" w:hAnsi="Century Gothic" w:cs="Arial"/>
          <w:sz w:val="24"/>
          <w:szCs w:val="24"/>
          <w:lang w:val="en-US"/>
        </w:rPr>
        <w:t>5.1</w:t>
      </w:r>
      <w:r w:rsidRPr="00F86A66">
        <w:rPr>
          <w:rFonts w:ascii="Century Gothic" w:eastAsia="Times New Roman" w:hAnsi="Century Gothic" w:cs="Arial"/>
          <w:sz w:val="24"/>
          <w:szCs w:val="24"/>
          <w:lang w:val="en-US"/>
        </w:rPr>
        <w:tab/>
        <w:t>The College will take very seriously any instances of non-compliance to the College’s Equality</w:t>
      </w:r>
      <w:r w:rsidR="008D014A">
        <w:rPr>
          <w:rFonts w:ascii="Century Gothic" w:eastAsia="Times New Roman" w:hAnsi="Century Gothic" w:cs="Arial"/>
          <w:sz w:val="24"/>
          <w:szCs w:val="24"/>
          <w:lang w:val="en-US"/>
        </w:rPr>
        <w:t xml:space="preserve"> and Diversity</w:t>
      </w:r>
      <w:r w:rsidRPr="00F86A66">
        <w:rPr>
          <w:rFonts w:ascii="Century Gothic" w:eastAsia="Times New Roman" w:hAnsi="Century Gothic" w:cs="Arial"/>
          <w:sz w:val="24"/>
          <w:szCs w:val="24"/>
          <w:lang w:val="en-US"/>
        </w:rPr>
        <w:t xml:space="preserve"> Policy by staff, students or other members of the College community. All instances will be </w:t>
      </w:r>
      <w:proofErr w:type="gramStart"/>
      <w:r w:rsidRPr="00F86A66">
        <w:rPr>
          <w:rFonts w:ascii="Century Gothic" w:eastAsia="Times New Roman" w:hAnsi="Century Gothic" w:cs="Arial"/>
          <w:sz w:val="24"/>
          <w:szCs w:val="24"/>
          <w:lang w:val="en-US"/>
        </w:rPr>
        <w:t>investigated</w:t>
      </w:r>
      <w:proofErr w:type="gramEnd"/>
      <w:r w:rsidRPr="00F86A66">
        <w:rPr>
          <w:rFonts w:ascii="Century Gothic" w:eastAsia="Times New Roman" w:hAnsi="Century Gothic" w:cs="Arial"/>
          <w:sz w:val="24"/>
          <w:szCs w:val="24"/>
          <w:lang w:val="en-US"/>
        </w:rPr>
        <w:t xml:space="preserve"> and appropriate disciplinary action taken against the student or staff member. </w:t>
      </w:r>
    </w:p>
    <w:p w14:paraId="674DAC1F"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p>
    <w:p w14:paraId="29D118D9" w14:textId="77777777" w:rsidR="00965851" w:rsidRPr="00F86A66" w:rsidRDefault="00965851" w:rsidP="001C464D">
      <w:pPr>
        <w:spacing w:after="0" w:line="240" w:lineRule="auto"/>
        <w:ind w:left="1134" w:hanging="1134"/>
        <w:jc w:val="both"/>
        <w:rPr>
          <w:rFonts w:ascii="Century Gothic" w:eastAsia="Times New Roman" w:hAnsi="Century Gothic" w:cs="Arial"/>
          <w:b/>
          <w:sz w:val="24"/>
          <w:szCs w:val="24"/>
          <w:lang w:val="en-US"/>
        </w:rPr>
      </w:pPr>
      <w:r w:rsidRPr="00F86A66">
        <w:rPr>
          <w:rFonts w:ascii="Century Gothic" w:eastAsia="Times New Roman" w:hAnsi="Century Gothic" w:cs="Arial"/>
          <w:b/>
          <w:sz w:val="24"/>
          <w:szCs w:val="24"/>
          <w:lang w:val="en-US"/>
        </w:rPr>
        <w:t>6.</w:t>
      </w:r>
      <w:r w:rsidRPr="00F86A66">
        <w:rPr>
          <w:rFonts w:ascii="Century Gothic" w:eastAsia="Times New Roman" w:hAnsi="Century Gothic" w:cs="Arial"/>
          <w:b/>
          <w:sz w:val="24"/>
          <w:szCs w:val="24"/>
          <w:lang w:val="en-US"/>
        </w:rPr>
        <w:tab/>
        <w:t>Access to the Equality Policy</w:t>
      </w:r>
    </w:p>
    <w:p w14:paraId="55B312C6" w14:textId="77777777" w:rsidR="00965851" w:rsidRPr="00F86A66" w:rsidRDefault="00965851" w:rsidP="001C464D">
      <w:pPr>
        <w:spacing w:after="0" w:line="240" w:lineRule="auto"/>
        <w:ind w:left="1134" w:hanging="1134"/>
        <w:jc w:val="both"/>
        <w:rPr>
          <w:rFonts w:ascii="Century Gothic" w:eastAsia="Times New Roman" w:hAnsi="Century Gothic" w:cs="Arial"/>
          <w:b/>
          <w:sz w:val="24"/>
          <w:szCs w:val="24"/>
          <w:lang w:val="en-US"/>
        </w:rPr>
      </w:pPr>
    </w:p>
    <w:p w14:paraId="51E41CE1"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r w:rsidRPr="00F86A66">
        <w:rPr>
          <w:rFonts w:ascii="Century Gothic" w:eastAsia="Times New Roman" w:hAnsi="Century Gothic" w:cs="Arial"/>
          <w:sz w:val="24"/>
          <w:szCs w:val="24"/>
          <w:lang w:val="en-US"/>
        </w:rPr>
        <w:t>6.1</w:t>
      </w:r>
      <w:r w:rsidRPr="00F86A66">
        <w:rPr>
          <w:rFonts w:ascii="Century Gothic" w:eastAsia="Times New Roman" w:hAnsi="Century Gothic" w:cs="Arial"/>
          <w:sz w:val="24"/>
          <w:szCs w:val="24"/>
          <w:lang w:val="en-US"/>
        </w:rPr>
        <w:tab/>
        <w:t>The College will seek to ensure that governors, staff, students and other members of the College community (</w:t>
      </w:r>
      <w:proofErr w:type="gramStart"/>
      <w:r w:rsidR="006A033A" w:rsidRPr="00F86A66">
        <w:rPr>
          <w:rFonts w:ascii="Century Gothic" w:eastAsia="Times New Roman" w:hAnsi="Century Gothic" w:cs="Arial"/>
          <w:sz w:val="24"/>
          <w:szCs w:val="24"/>
          <w:lang w:val="en-US"/>
        </w:rPr>
        <w:t>e.g.</w:t>
      </w:r>
      <w:proofErr w:type="gramEnd"/>
      <w:r w:rsidRPr="00F86A66">
        <w:rPr>
          <w:rFonts w:ascii="Century Gothic" w:eastAsia="Times New Roman" w:hAnsi="Century Gothic" w:cs="Arial"/>
          <w:sz w:val="24"/>
          <w:szCs w:val="24"/>
          <w:lang w:val="en-US"/>
        </w:rPr>
        <w:t xml:space="preserve"> work placement providers) are aware of the Equality</w:t>
      </w:r>
      <w:r w:rsidR="008D014A">
        <w:rPr>
          <w:rFonts w:ascii="Century Gothic" w:eastAsia="Times New Roman" w:hAnsi="Century Gothic" w:cs="Arial"/>
          <w:sz w:val="24"/>
          <w:szCs w:val="24"/>
          <w:lang w:val="en-US"/>
        </w:rPr>
        <w:t xml:space="preserve"> and Diversity</w:t>
      </w:r>
      <w:r w:rsidRPr="00F86A66">
        <w:rPr>
          <w:rFonts w:ascii="Century Gothic" w:eastAsia="Times New Roman" w:hAnsi="Century Gothic" w:cs="Arial"/>
          <w:sz w:val="24"/>
          <w:szCs w:val="24"/>
          <w:lang w:val="en-US"/>
        </w:rPr>
        <w:t xml:space="preserve"> Policy and expectations it conveys. </w:t>
      </w:r>
    </w:p>
    <w:p w14:paraId="3734D39B"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p>
    <w:p w14:paraId="00A6C26B"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r w:rsidRPr="00F86A66">
        <w:rPr>
          <w:rFonts w:ascii="Century Gothic" w:eastAsia="Times New Roman" w:hAnsi="Century Gothic" w:cs="Arial"/>
          <w:sz w:val="24"/>
          <w:szCs w:val="24"/>
          <w:lang w:val="en-US"/>
        </w:rPr>
        <w:t>6.2</w:t>
      </w:r>
      <w:r w:rsidRPr="00F86A66">
        <w:rPr>
          <w:rFonts w:ascii="Century Gothic" w:eastAsia="Times New Roman" w:hAnsi="Century Gothic" w:cs="Arial"/>
          <w:sz w:val="24"/>
          <w:szCs w:val="24"/>
          <w:lang w:val="en-US"/>
        </w:rPr>
        <w:tab/>
        <w:t>The College’s commitment to equality and diversity will be embedded in College publications such as the prospectus, self-assessment report and other published material, including the College web site.</w:t>
      </w:r>
    </w:p>
    <w:p w14:paraId="187D45EF"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p>
    <w:p w14:paraId="18F0AB1C"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r w:rsidRPr="00F86A66">
        <w:rPr>
          <w:rFonts w:ascii="Century Gothic" w:eastAsia="Times New Roman" w:hAnsi="Century Gothic" w:cs="Arial"/>
          <w:sz w:val="24"/>
          <w:szCs w:val="24"/>
          <w:lang w:val="en-US"/>
        </w:rPr>
        <w:t>6.3</w:t>
      </w:r>
      <w:r w:rsidRPr="00F86A66">
        <w:rPr>
          <w:rFonts w:ascii="Century Gothic" w:eastAsia="Times New Roman" w:hAnsi="Century Gothic" w:cs="Arial"/>
          <w:sz w:val="24"/>
          <w:szCs w:val="24"/>
          <w:lang w:val="en-US"/>
        </w:rPr>
        <w:tab/>
      </w:r>
      <w:r w:rsidR="008D014A">
        <w:rPr>
          <w:rFonts w:ascii="Century Gothic" w:eastAsia="Times New Roman" w:hAnsi="Century Gothic" w:cs="Arial"/>
          <w:sz w:val="24"/>
          <w:szCs w:val="24"/>
          <w:lang w:val="en-US"/>
        </w:rPr>
        <w:t xml:space="preserve">The </w:t>
      </w:r>
      <w:r w:rsidR="00756055">
        <w:rPr>
          <w:rFonts w:ascii="Century Gothic" w:eastAsia="Times New Roman" w:hAnsi="Century Gothic" w:cs="Arial"/>
          <w:sz w:val="24"/>
          <w:szCs w:val="24"/>
          <w:lang w:val="en-US"/>
        </w:rPr>
        <w:t xml:space="preserve">college </w:t>
      </w:r>
      <w:r w:rsidR="008D014A">
        <w:rPr>
          <w:rFonts w:ascii="Century Gothic" w:eastAsia="Times New Roman" w:hAnsi="Century Gothic" w:cs="Arial"/>
          <w:sz w:val="24"/>
          <w:szCs w:val="24"/>
          <w:lang w:val="en-US"/>
        </w:rPr>
        <w:t>tutorial</w:t>
      </w:r>
      <w:r w:rsidRPr="00F86A66">
        <w:rPr>
          <w:rFonts w:ascii="Century Gothic" w:eastAsia="Times New Roman" w:hAnsi="Century Gothic" w:cs="Arial"/>
          <w:sz w:val="24"/>
          <w:szCs w:val="24"/>
          <w:lang w:val="en-US"/>
        </w:rPr>
        <w:t xml:space="preserve"> </w:t>
      </w:r>
      <w:proofErr w:type="spellStart"/>
      <w:r w:rsidRPr="00F86A66">
        <w:rPr>
          <w:rFonts w:ascii="Century Gothic" w:eastAsia="Times New Roman" w:hAnsi="Century Gothic" w:cs="Arial"/>
          <w:sz w:val="24"/>
          <w:szCs w:val="24"/>
          <w:lang w:val="en-US"/>
        </w:rPr>
        <w:t>programme</w:t>
      </w:r>
      <w:proofErr w:type="spellEnd"/>
      <w:r w:rsidRPr="00F86A66">
        <w:rPr>
          <w:rFonts w:ascii="Century Gothic" w:eastAsia="Times New Roman" w:hAnsi="Century Gothic" w:cs="Arial"/>
          <w:sz w:val="24"/>
          <w:szCs w:val="24"/>
          <w:lang w:val="en-US"/>
        </w:rPr>
        <w:t xml:space="preserve"> will </w:t>
      </w:r>
      <w:proofErr w:type="spellStart"/>
      <w:r w:rsidRPr="00F86A66">
        <w:rPr>
          <w:rFonts w:ascii="Century Gothic" w:eastAsia="Times New Roman" w:hAnsi="Century Gothic" w:cs="Arial"/>
          <w:sz w:val="24"/>
          <w:szCs w:val="24"/>
          <w:lang w:val="en-US"/>
        </w:rPr>
        <w:t>emphasise</w:t>
      </w:r>
      <w:proofErr w:type="spellEnd"/>
      <w:r w:rsidRPr="00F86A66">
        <w:rPr>
          <w:rFonts w:ascii="Century Gothic" w:eastAsia="Times New Roman" w:hAnsi="Century Gothic" w:cs="Arial"/>
          <w:sz w:val="24"/>
          <w:szCs w:val="24"/>
          <w:lang w:val="en-US"/>
        </w:rPr>
        <w:t xml:space="preserve"> the College’s commitment to equality and diversity, highlighting the expectations of student </w:t>
      </w:r>
      <w:proofErr w:type="spellStart"/>
      <w:r w:rsidRPr="00F86A66">
        <w:rPr>
          <w:rFonts w:ascii="Century Gothic" w:eastAsia="Times New Roman" w:hAnsi="Century Gothic" w:cs="Arial"/>
          <w:sz w:val="24"/>
          <w:szCs w:val="24"/>
          <w:lang w:val="en-US"/>
        </w:rPr>
        <w:t>behaviour</w:t>
      </w:r>
      <w:proofErr w:type="spellEnd"/>
      <w:r w:rsidRPr="00F86A66">
        <w:rPr>
          <w:rFonts w:ascii="Century Gothic" w:eastAsia="Times New Roman" w:hAnsi="Century Gothic" w:cs="Arial"/>
          <w:sz w:val="24"/>
          <w:szCs w:val="24"/>
          <w:lang w:val="en-US"/>
        </w:rPr>
        <w:t>, and the consequences for engaging in inappropriate conduct.</w:t>
      </w:r>
    </w:p>
    <w:p w14:paraId="63E10283"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p>
    <w:p w14:paraId="4A2A39A9" w14:textId="77777777" w:rsidR="00965851" w:rsidRPr="00F86A66" w:rsidRDefault="00965851" w:rsidP="006A033A">
      <w:pPr>
        <w:spacing w:after="0" w:line="240" w:lineRule="auto"/>
        <w:ind w:left="1134" w:hanging="1134"/>
        <w:jc w:val="both"/>
        <w:rPr>
          <w:rFonts w:ascii="Century Gothic" w:eastAsia="Times New Roman" w:hAnsi="Century Gothic" w:cs="Arial"/>
          <w:sz w:val="24"/>
          <w:szCs w:val="24"/>
          <w:lang w:val="en-US"/>
        </w:rPr>
      </w:pPr>
      <w:r w:rsidRPr="00F86A66">
        <w:rPr>
          <w:rFonts w:ascii="Century Gothic" w:eastAsia="Times New Roman" w:hAnsi="Century Gothic" w:cs="Arial"/>
          <w:sz w:val="24"/>
          <w:szCs w:val="24"/>
          <w:lang w:val="en-US"/>
        </w:rPr>
        <w:t>6.4</w:t>
      </w:r>
      <w:r w:rsidRPr="00F86A66">
        <w:rPr>
          <w:rFonts w:ascii="Century Gothic" w:eastAsia="Times New Roman" w:hAnsi="Century Gothic" w:cs="Arial"/>
          <w:sz w:val="24"/>
          <w:szCs w:val="24"/>
          <w:lang w:val="en-US"/>
        </w:rPr>
        <w:tab/>
        <w:t xml:space="preserve">The College tutorial </w:t>
      </w:r>
      <w:proofErr w:type="spellStart"/>
      <w:r w:rsidRPr="00F86A66">
        <w:rPr>
          <w:rFonts w:ascii="Century Gothic" w:eastAsia="Times New Roman" w:hAnsi="Century Gothic" w:cs="Arial"/>
          <w:sz w:val="24"/>
          <w:szCs w:val="24"/>
          <w:lang w:val="en-US"/>
        </w:rPr>
        <w:t>programme</w:t>
      </w:r>
      <w:proofErr w:type="spellEnd"/>
      <w:r w:rsidRPr="00F86A66">
        <w:rPr>
          <w:rFonts w:ascii="Century Gothic" w:eastAsia="Times New Roman" w:hAnsi="Century Gothic" w:cs="Arial"/>
          <w:sz w:val="24"/>
          <w:szCs w:val="24"/>
          <w:lang w:val="en-US"/>
        </w:rPr>
        <w:t xml:space="preserve"> will further address issues of equality and diversity, celebrating differences</w:t>
      </w:r>
      <w:r w:rsidR="00756055">
        <w:rPr>
          <w:rFonts w:ascii="Century Gothic" w:eastAsia="Times New Roman" w:hAnsi="Century Gothic" w:cs="Arial"/>
          <w:sz w:val="24"/>
          <w:szCs w:val="24"/>
          <w:lang w:val="en-US"/>
        </w:rPr>
        <w:t>, joining student led diversity groups, including the BME and</w:t>
      </w:r>
      <w:r w:rsidRPr="00F86A66">
        <w:rPr>
          <w:rFonts w:ascii="Century Gothic" w:eastAsia="Times New Roman" w:hAnsi="Century Gothic" w:cs="Arial"/>
          <w:sz w:val="24"/>
          <w:szCs w:val="24"/>
          <w:lang w:val="en-US"/>
        </w:rPr>
        <w:t xml:space="preserve"> </w:t>
      </w:r>
      <w:r w:rsidR="00756055">
        <w:rPr>
          <w:rFonts w:ascii="Century Gothic" w:eastAsia="Times New Roman" w:hAnsi="Century Gothic" w:cs="Arial"/>
          <w:sz w:val="24"/>
          <w:szCs w:val="24"/>
          <w:lang w:val="en-US"/>
        </w:rPr>
        <w:t xml:space="preserve">LGBTQ in-house support groups, </w:t>
      </w:r>
      <w:r w:rsidRPr="00F86A66">
        <w:rPr>
          <w:rFonts w:ascii="Century Gothic" w:eastAsia="Times New Roman" w:hAnsi="Century Gothic" w:cs="Arial"/>
          <w:sz w:val="24"/>
          <w:szCs w:val="24"/>
          <w:lang w:val="en-US"/>
        </w:rPr>
        <w:t>and encouraging students to uphold the College’s core values.</w:t>
      </w:r>
    </w:p>
    <w:p w14:paraId="50F2F74A" w14:textId="77777777" w:rsidR="00965851" w:rsidRPr="00F86A66" w:rsidRDefault="00965851" w:rsidP="001C464D">
      <w:pPr>
        <w:spacing w:after="0" w:line="240" w:lineRule="auto"/>
        <w:ind w:left="1134" w:hanging="1134"/>
        <w:jc w:val="both"/>
        <w:rPr>
          <w:rFonts w:ascii="Century Gothic" w:eastAsia="Times New Roman" w:hAnsi="Century Gothic" w:cs="Arial"/>
          <w:sz w:val="24"/>
          <w:szCs w:val="24"/>
          <w:lang w:val="en-US"/>
        </w:rPr>
      </w:pPr>
    </w:p>
    <w:p w14:paraId="1405A522" w14:textId="77777777" w:rsidR="00965851" w:rsidRPr="00F86A66" w:rsidRDefault="006A033A" w:rsidP="001C464D">
      <w:pPr>
        <w:spacing w:after="0" w:line="240" w:lineRule="auto"/>
        <w:ind w:left="1134" w:hanging="1134"/>
        <w:jc w:val="both"/>
        <w:rPr>
          <w:rFonts w:ascii="Century Gothic" w:eastAsia="Times New Roman" w:hAnsi="Century Gothic" w:cs="Arial"/>
          <w:sz w:val="24"/>
          <w:szCs w:val="24"/>
          <w:lang w:val="en-US"/>
        </w:rPr>
      </w:pPr>
      <w:r>
        <w:rPr>
          <w:rFonts w:ascii="Century Gothic" w:eastAsia="Times New Roman" w:hAnsi="Century Gothic" w:cs="Arial"/>
          <w:sz w:val="24"/>
          <w:szCs w:val="24"/>
          <w:lang w:val="en-US"/>
        </w:rPr>
        <w:t>6.5</w:t>
      </w:r>
      <w:r w:rsidR="00965851" w:rsidRPr="00F86A66">
        <w:rPr>
          <w:rFonts w:ascii="Century Gothic" w:eastAsia="Times New Roman" w:hAnsi="Century Gothic" w:cs="Arial"/>
          <w:sz w:val="24"/>
          <w:szCs w:val="24"/>
          <w:lang w:val="en-US"/>
        </w:rPr>
        <w:tab/>
        <w:t xml:space="preserve">All new staff will be given appropriate equality and diversity staff development as part of their </w:t>
      </w:r>
      <w:proofErr w:type="spellStart"/>
      <w:r w:rsidR="00965851" w:rsidRPr="00F86A66">
        <w:rPr>
          <w:rFonts w:ascii="Century Gothic" w:eastAsia="Times New Roman" w:hAnsi="Century Gothic" w:cs="Arial"/>
          <w:sz w:val="24"/>
          <w:szCs w:val="24"/>
          <w:lang w:val="en-US"/>
        </w:rPr>
        <w:t>programme</w:t>
      </w:r>
      <w:proofErr w:type="spellEnd"/>
      <w:r w:rsidR="00965851" w:rsidRPr="00F86A66">
        <w:rPr>
          <w:rFonts w:ascii="Century Gothic" w:eastAsia="Times New Roman" w:hAnsi="Century Gothic" w:cs="Arial"/>
          <w:sz w:val="24"/>
          <w:szCs w:val="24"/>
          <w:lang w:val="en-US"/>
        </w:rPr>
        <w:t xml:space="preserve"> of induction, and existing staff will receive staff development updates on equality and diversity issues where appropriate. </w:t>
      </w:r>
    </w:p>
    <w:p w14:paraId="379CB543" w14:textId="77777777" w:rsidR="00515E49" w:rsidRPr="00F86A66" w:rsidRDefault="00515E49" w:rsidP="001C464D">
      <w:pPr>
        <w:spacing w:after="0" w:line="240" w:lineRule="auto"/>
        <w:ind w:left="1134" w:hanging="1134"/>
        <w:jc w:val="both"/>
        <w:rPr>
          <w:rFonts w:ascii="Century Gothic" w:eastAsia="Times New Roman" w:hAnsi="Century Gothic" w:cs="Arial"/>
          <w:sz w:val="24"/>
          <w:szCs w:val="24"/>
          <w:lang w:val="en-US"/>
        </w:rPr>
      </w:pPr>
    </w:p>
    <w:p w14:paraId="11E28FC1" w14:textId="77777777" w:rsidR="00965851" w:rsidRPr="00F86A66" w:rsidRDefault="00965851" w:rsidP="001C464D">
      <w:pPr>
        <w:spacing w:after="0" w:line="240" w:lineRule="auto"/>
        <w:contextualSpacing/>
        <w:jc w:val="both"/>
        <w:rPr>
          <w:rFonts w:ascii="Century Gothic" w:eastAsia="Cambria" w:hAnsi="Century Gothic" w:cs="Arial"/>
          <w:b/>
          <w:sz w:val="24"/>
          <w:szCs w:val="24"/>
        </w:rPr>
      </w:pPr>
      <w:r w:rsidRPr="00F86A66">
        <w:rPr>
          <w:rFonts w:ascii="Century Gothic" w:eastAsia="Cambria" w:hAnsi="Century Gothic" w:cs="Arial"/>
          <w:b/>
          <w:sz w:val="24"/>
          <w:szCs w:val="24"/>
        </w:rPr>
        <w:t>7.</w:t>
      </w:r>
      <w:r w:rsidRPr="00F86A66">
        <w:rPr>
          <w:rFonts w:ascii="Century Gothic" w:eastAsia="Cambria" w:hAnsi="Century Gothic" w:cs="Arial"/>
          <w:b/>
          <w:sz w:val="24"/>
          <w:szCs w:val="24"/>
        </w:rPr>
        <w:tab/>
        <w:t>Summary of expectations:</w:t>
      </w:r>
    </w:p>
    <w:p w14:paraId="3BB18C5F" w14:textId="77777777" w:rsidR="00965851" w:rsidRPr="00F86A66" w:rsidRDefault="00965851" w:rsidP="001C464D">
      <w:pPr>
        <w:spacing w:after="0" w:line="240" w:lineRule="auto"/>
        <w:contextualSpacing/>
        <w:jc w:val="both"/>
        <w:rPr>
          <w:rFonts w:ascii="Century Gothic" w:eastAsia="Cambria" w:hAnsi="Century Gothic" w:cs="Arial"/>
          <w:b/>
          <w:sz w:val="24"/>
          <w:szCs w:val="24"/>
        </w:rPr>
      </w:pPr>
    </w:p>
    <w:p w14:paraId="2562E743" w14:textId="77777777" w:rsidR="00965851" w:rsidRPr="00F86A66" w:rsidRDefault="00965851" w:rsidP="001C464D">
      <w:pPr>
        <w:spacing w:after="0" w:line="240" w:lineRule="auto"/>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7.1</w:t>
      </w:r>
      <w:r w:rsidRPr="00F86A66">
        <w:rPr>
          <w:rFonts w:ascii="Century Gothic" w:eastAsia="Cambria" w:hAnsi="Century Gothic" w:cs="Arial"/>
          <w:sz w:val="24"/>
          <w:szCs w:val="24"/>
        </w:rPr>
        <w:tab/>
        <w:t>Students will be expected to:</w:t>
      </w:r>
    </w:p>
    <w:p w14:paraId="5E4ECB81" w14:textId="77777777" w:rsidR="00965851" w:rsidRPr="00F86A66" w:rsidRDefault="00965851" w:rsidP="001C464D">
      <w:pPr>
        <w:spacing w:after="0" w:line="240" w:lineRule="auto"/>
        <w:contextualSpacing/>
        <w:jc w:val="both"/>
        <w:rPr>
          <w:rFonts w:ascii="Century Gothic" w:eastAsia="Cambria" w:hAnsi="Century Gothic" w:cs="Arial"/>
          <w:sz w:val="24"/>
          <w:szCs w:val="24"/>
        </w:rPr>
      </w:pPr>
    </w:p>
    <w:p w14:paraId="0FE20FB9"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rPr>
      </w:pPr>
      <w:r w:rsidRPr="00F86A66">
        <w:rPr>
          <w:rFonts w:ascii="Century Gothic" w:eastAsia="Cambria" w:hAnsi="Century Gothic" w:cs="Arial"/>
          <w:sz w:val="24"/>
          <w:szCs w:val="24"/>
        </w:rPr>
        <w:tab/>
        <w:t xml:space="preserve">• </w:t>
      </w:r>
      <w:proofErr w:type="gramStart"/>
      <w:r w:rsidRPr="00F86A66">
        <w:rPr>
          <w:rFonts w:ascii="Century Gothic" w:eastAsia="Cambria" w:hAnsi="Century Gothic" w:cs="Arial"/>
          <w:sz w:val="24"/>
          <w:szCs w:val="24"/>
        </w:rPr>
        <w:t>uphold the core values of the college at all times</w:t>
      </w:r>
      <w:proofErr w:type="gramEnd"/>
    </w:p>
    <w:p w14:paraId="6E81E959"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rPr>
      </w:pPr>
    </w:p>
    <w:p w14:paraId="08E1DD91" w14:textId="77777777" w:rsidR="00965851" w:rsidRPr="00F86A66" w:rsidRDefault="00965851" w:rsidP="001C464D">
      <w:pPr>
        <w:widowControl w:val="0"/>
        <w:numPr>
          <w:ilvl w:val="0"/>
          <w:numId w:val="4"/>
        </w:numPr>
        <w:autoSpaceDE w:val="0"/>
        <w:autoSpaceDN w:val="0"/>
        <w:adjustRightInd w:val="0"/>
        <w:spacing w:after="0" w:line="240" w:lineRule="auto"/>
        <w:ind w:hanging="153"/>
        <w:contextualSpacing/>
        <w:jc w:val="both"/>
        <w:rPr>
          <w:rFonts w:ascii="Century Gothic" w:eastAsia="Cambria" w:hAnsi="Century Gothic" w:cs="Arial"/>
          <w:sz w:val="24"/>
          <w:szCs w:val="24"/>
          <w:lang w:val="en-US"/>
        </w:rPr>
      </w:pPr>
      <w:r w:rsidRPr="00F86A66">
        <w:rPr>
          <w:rFonts w:ascii="Century Gothic" w:eastAsia="Cambria" w:hAnsi="Century Gothic" w:cs="Arial"/>
          <w:sz w:val="24"/>
          <w:szCs w:val="24"/>
          <w:lang w:val="en-US"/>
        </w:rPr>
        <w:t xml:space="preserve">not engage in or accept any bullying or harassment </w:t>
      </w:r>
    </w:p>
    <w:p w14:paraId="5BFDBC3F"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p>
    <w:p w14:paraId="302B9C0C"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r w:rsidRPr="00F86A66">
        <w:rPr>
          <w:rFonts w:ascii="Century Gothic" w:eastAsia="Cambria" w:hAnsi="Century Gothic" w:cs="Arial"/>
          <w:sz w:val="24"/>
          <w:szCs w:val="24"/>
          <w:lang w:val="en-US"/>
        </w:rPr>
        <w:tab/>
        <w:t>• r</w:t>
      </w:r>
      <w:r w:rsidR="009B1844" w:rsidRPr="00F86A66">
        <w:rPr>
          <w:rFonts w:ascii="Century Gothic" w:eastAsia="Cambria" w:hAnsi="Century Gothic" w:cs="Arial"/>
          <w:sz w:val="24"/>
          <w:szCs w:val="24"/>
          <w:lang w:val="en-US"/>
        </w:rPr>
        <w:t xml:space="preserve">espect, </w:t>
      </w:r>
      <w:proofErr w:type="spellStart"/>
      <w:r w:rsidR="009B1844" w:rsidRPr="00F86A66">
        <w:rPr>
          <w:rFonts w:ascii="Century Gothic" w:eastAsia="Cambria" w:hAnsi="Century Gothic" w:cs="Arial"/>
          <w:sz w:val="24"/>
          <w:szCs w:val="24"/>
          <w:lang w:val="en-US"/>
        </w:rPr>
        <w:t>recognis</w:t>
      </w:r>
      <w:r w:rsidRPr="00F86A66">
        <w:rPr>
          <w:rFonts w:ascii="Century Gothic" w:eastAsia="Cambria" w:hAnsi="Century Gothic" w:cs="Arial"/>
          <w:sz w:val="24"/>
          <w:szCs w:val="24"/>
          <w:lang w:val="en-US"/>
        </w:rPr>
        <w:t>e</w:t>
      </w:r>
      <w:proofErr w:type="spellEnd"/>
      <w:r w:rsidRPr="00F86A66">
        <w:rPr>
          <w:rFonts w:ascii="Century Gothic" w:eastAsia="Cambria" w:hAnsi="Century Gothic" w:cs="Arial"/>
          <w:sz w:val="24"/>
          <w:szCs w:val="24"/>
          <w:lang w:val="en-US"/>
        </w:rPr>
        <w:t xml:space="preserve"> and acknowledge </w:t>
      </w:r>
      <w:r w:rsidR="00CF440E">
        <w:rPr>
          <w:rFonts w:ascii="Century Gothic" w:eastAsia="Cambria" w:hAnsi="Century Gothic" w:cs="Arial"/>
          <w:sz w:val="24"/>
          <w:szCs w:val="24"/>
          <w:lang w:val="en-US"/>
        </w:rPr>
        <w:t xml:space="preserve">the </w:t>
      </w:r>
      <w:r w:rsidRPr="00F86A66">
        <w:rPr>
          <w:rFonts w:ascii="Century Gothic" w:eastAsia="Cambria" w:hAnsi="Century Gothic" w:cs="Arial"/>
          <w:sz w:val="24"/>
          <w:szCs w:val="24"/>
          <w:lang w:val="en-US"/>
        </w:rPr>
        <w:t>varying needs of all members of the College community</w:t>
      </w:r>
    </w:p>
    <w:p w14:paraId="140E4610"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p>
    <w:p w14:paraId="02A29527"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r w:rsidRPr="00F86A66">
        <w:rPr>
          <w:rFonts w:ascii="Century Gothic" w:eastAsia="Cambria" w:hAnsi="Century Gothic" w:cs="Arial"/>
          <w:sz w:val="24"/>
          <w:szCs w:val="24"/>
          <w:lang w:val="en-US"/>
        </w:rPr>
        <w:lastRenderedPageBreak/>
        <w:tab/>
        <w:t xml:space="preserve">• be prepared to challenge and report inappropriate </w:t>
      </w:r>
      <w:proofErr w:type="spellStart"/>
      <w:r w:rsidRPr="00F86A66">
        <w:rPr>
          <w:rFonts w:ascii="Century Gothic" w:eastAsia="Cambria" w:hAnsi="Century Gothic" w:cs="Arial"/>
          <w:sz w:val="24"/>
          <w:szCs w:val="24"/>
          <w:lang w:val="en-US"/>
        </w:rPr>
        <w:t>behaviour</w:t>
      </w:r>
      <w:proofErr w:type="spellEnd"/>
    </w:p>
    <w:p w14:paraId="3240BBA1"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p>
    <w:p w14:paraId="786AEDBF"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r w:rsidRPr="00F86A66">
        <w:rPr>
          <w:rFonts w:ascii="Century Gothic" w:eastAsia="Cambria" w:hAnsi="Century Gothic" w:cs="Arial"/>
          <w:sz w:val="24"/>
          <w:szCs w:val="24"/>
          <w:lang w:val="en-US"/>
        </w:rPr>
        <w:tab/>
        <w:t xml:space="preserve">• act with due consideration and respect towards all members of the </w:t>
      </w:r>
      <w:proofErr w:type="gramStart"/>
      <w:r w:rsidRPr="00F86A66">
        <w:rPr>
          <w:rFonts w:ascii="Century Gothic" w:eastAsia="Cambria" w:hAnsi="Century Gothic" w:cs="Arial"/>
          <w:sz w:val="24"/>
          <w:szCs w:val="24"/>
          <w:lang w:val="en-US"/>
        </w:rPr>
        <w:t xml:space="preserve">College </w:t>
      </w:r>
      <w:r w:rsidR="002A3226">
        <w:rPr>
          <w:rFonts w:ascii="Century Gothic" w:eastAsia="Cambria" w:hAnsi="Century Gothic" w:cs="Arial"/>
          <w:sz w:val="24"/>
          <w:szCs w:val="24"/>
          <w:lang w:val="en-US"/>
        </w:rPr>
        <w:t xml:space="preserve"> and</w:t>
      </w:r>
      <w:proofErr w:type="gramEnd"/>
      <w:r w:rsidR="002A3226">
        <w:rPr>
          <w:rFonts w:ascii="Century Gothic" w:eastAsia="Cambria" w:hAnsi="Century Gothic" w:cs="Arial"/>
          <w:sz w:val="24"/>
          <w:szCs w:val="24"/>
          <w:lang w:val="en-US"/>
        </w:rPr>
        <w:t xml:space="preserve"> wider </w:t>
      </w:r>
      <w:r w:rsidRPr="00F86A66">
        <w:rPr>
          <w:rFonts w:ascii="Century Gothic" w:eastAsia="Cambria" w:hAnsi="Century Gothic" w:cs="Arial"/>
          <w:sz w:val="24"/>
          <w:szCs w:val="24"/>
          <w:lang w:val="en-US"/>
        </w:rPr>
        <w:t>community at all times.</w:t>
      </w:r>
    </w:p>
    <w:p w14:paraId="392FBC90"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p>
    <w:p w14:paraId="7761A3AC" w14:textId="77777777" w:rsidR="00965851" w:rsidRPr="00F86A66" w:rsidRDefault="00965851"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r w:rsidRPr="00F86A66">
        <w:rPr>
          <w:rFonts w:ascii="Century Gothic" w:eastAsia="Cambria" w:hAnsi="Century Gothic" w:cs="Arial"/>
          <w:sz w:val="24"/>
          <w:szCs w:val="24"/>
          <w:lang w:val="en-US"/>
        </w:rPr>
        <w:tab/>
        <w:t xml:space="preserve">• treat all staff, fellow students and visitors with courtesy and respect </w:t>
      </w:r>
      <w:proofErr w:type="gramStart"/>
      <w:r w:rsidRPr="00F86A66">
        <w:rPr>
          <w:rFonts w:ascii="Century Gothic" w:eastAsia="Cambria" w:hAnsi="Century Gothic" w:cs="Arial"/>
          <w:sz w:val="24"/>
          <w:szCs w:val="24"/>
          <w:lang w:val="en-US"/>
        </w:rPr>
        <w:t>at all times</w:t>
      </w:r>
      <w:proofErr w:type="gramEnd"/>
      <w:r w:rsidRPr="00F86A66">
        <w:rPr>
          <w:rFonts w:ascii="Century Gothic" w:eastAsia="Cambria" w:hAnsi="Century Gothic" w:cs="Arial"/>
          <w:sz w:val="24"/>
          <w:szCs w:val="24"/>
          <w:lang w:val="en-US"/>
        </w:rPr>
        <w:t>, and without discrimination.</w:t>
      </w:r>
    </w:p>
    <w:p w14:paraId="77D0E2A2" w14:textId="77777777" w:rsidR="00515E49" w:rsidRPr="00F86A66" w:rsidRDefault="00515E49" w:rsidP="001C464D">
      <w:pPr>
        <w:widowControl w:val="0"/>
        <w:autoSpaceDE w:val="0"/>
        <w:autoSpaceDN w:val="0"/>
        <w:adjustRightInd w:val="0"/>
        <w:spacing w:after="0" w:line="240" w:lineRule="auto"/>
        <w:ind w:left="567" w:hanging="567"/>
        <w:jc w:val="both"/>
        <w:rPr>
          <w:rFonts w:ascii="Century Gothic" w:eastAsia="Cambria" w:hAnsi="Century Gothic" w:cs="Arial"/>
          <w:sz w:val="24"/>
          <w:szCs w:val="24"/>
          <w:lang w:val="en-US"/>
        </w:rPr>
      </w:pPr>
    </w:p>
    <w:p w14:paraId="23936973" w14:textId="77777777" w:rsidR="00515E49" w:rsidRPr="00F86A66" w:rsidRDefault="00515E49" w:rsidP="001C464D">
      <w:pPr>
        <w:spacing w:after="0" w:line="240" w:lineRule="auto"/>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7.2</w:t>
      </w:r>
      <w:r w:rsidRPr="00F86A66">
        <w:rPr>
          <w:rFonts w:ascii="Century Gothic" w:eastAsia="Cambria" w:hAnsi="Century Gothic" w:cs="Arial"/>
          <w:sz w:val="24"/>
          <w:szCs w:val="24"/>
        </w:rPr>
        <w:tab/>
        <w:t xml:space="preserve">Students can expect from </w:t>
      </w:r>
      <w:proofErr w:type="gramStart"/>
      <w:r w:rsidRPr="00F86A66">
        <w:rPr>
          <w:rFonts w:ascii="Century Gothic" w:eastAsia="Cambria" w:hAnsi="Century Gothic" w:cs="Arial"/>
          <w:sz w:val="24"/>
          <w:szCs w:val="24"/>
        </w:rPr>
        <w:t>College</w:t>
      </w:r>
      <w:proofErr w:type="gramEnd"/>
      <w:r w:rsidRPr="00F86A66">
        <w:rPr>
          <w:rFonts w:ascii="Century Gothic" w:eastAsia="Cambria" w:hAnsi="Century Gothic" w:cs="Arial"/>
          <w:sz w:val="24"/>
          <w:szCs w:val="24"/>
        </w:rPr>
        <w:t>:</w:t>
      </w:r>
    </w:p>
    <w:p w14:paraId="69411959" w14:textId="77777777" w:rsidR="00515E49" w:rsidRPr="00F86A66" w:rsidRDefault="00515E49" w:rsidP="001C464D">
      <w:pPr>
        <w:spacing w:after="0" w:line="240" w:lineRule="auto"/>
        <w:contextualSpacing/>
        <w:jc w:val="both"/>
        <w:rPr>
          <w:rFonts w:ascii="Century Gothic" w:eastAsia="Cambria" w:hAnsi="Century Gothic" w:cs="Arial"/>
          <w:sz w:val="24"/>
          <w:szCs w:val="24"/>
        </w:rPr>
      </w:pPr>
    </w:p>
    <w:p w14:paraId="01764A7F"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inclusive learning practices which acknowledge differences in students’ learning styles and abilities</w:t>
      </w:r>
    </w:p>
    <w:p w14:paraId="3214917A"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5A1DB6A8"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learning materials free from bias, which celebrate diversity and challenge stereotyping</w:t>
      </w:r>
    </w:p>
    <w:p w14:paraId="40F53F5C"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1B8C7302"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all instances of bullying, harassment or discrimination to be taken seriously and fully investigated, with appropriate action taken.</w:t>
      </w:r>
    </w:p>
    <w:p w14:paraId="7624CB3F"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7C962093"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xml:space="preserve">• to be </w:t>
      </w:r>
      <w:proofErr w:type="gramStart"/>
      <w:r w:rsidRPr="00F86A66">
        <w:rPr>
          <w:rFonts w:ascii="Century Gothic" w:eastAsia="Cambria" w:hAnsi="Century Gothic" w:cs="Arial"/>
          <w:sz w:val="24"/>
          <w:szCs w:val="24"/>
        </w:rPr>
        <w:t>treated with respect and courtesy at all times</w:t>
      </w:r>
      <w:proofErr w:type="gramEnd"/>
      <w:r w:rsidRPr="00F86A66">
        <w:rPr>
          <w:rFonts w:ascii="Century Gothic" w:eastAsia="Cambria" w:hAnsi="Century Gothic" w:cs="Arial"/>
          <w:sz w:val="24"/>
          <w:szCs w:val="24"/>
        </w:rPr>
        <w:t>.</w:t>
      </w:r>
    </w:p>
    <w:p w14:paraId="266CAECD" w14:textId="77777777" w:rsidR="00515E49" w:rsidRPr="00F86A66" w:rsidRDefault="00515E49" w:rsidP="001C464D">
      <w:pPr>
        <w:spacing w:after="0" w:line="240" w:lineRule="auto"/>
        <w:jc w:val="both"/>
        <w:rPr>
          <w:rFonts w:ascii="Century Gothic" w:eastAsia="Cambria" w:hAnsi="Century Gothic" w:cs="Arial"/>
          <w:sz w:val="24"/>
          <w:szCs w:val="24"/>
        </w:rPr>
      </w:pPr>
    </w:p>
    <w:p w14:paraId="327AAAA4"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a learning environment where differences are not only respected but are celebrated</w:t>
      </w:r>
    </w:p>
    <w:p w14:paraId="26F129F3"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0CE316FD"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xml:space="preserve">• equality of opportunity to participate in </w:t>
      </w:r>
      <w:r w:rsidR="00756055">
        <w:rPr>
          <w:rFonts w:ascii="Century Gothic" w:eastAsia="Cambria" w:hAnsi="Century Gothic" w:cs="Arial"/>
          <w:sz w:val="24"/>
          <w:szCs w:val="24"/>
        </w:rPr>
        <w:t xml:space="preserve">cross </w:t>
      </w:r>
      <w:r w:rsidRPr="00F86A66">
        <w:rPr>
          <w:rFonts w:ascii="Century Gothic" w:eastAsia="Cambria" w:hAnsi="Century Gothic" w:cs="Arial"/>
          <w:sz w:val="24"/>
          <w:szCs w:val="24"/>
        </w:rPr>
        <w:t>College organised events</w:t>
      </w:r>
    </w:p>
    <w:p w14:paraId="7EF594DD"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2E5CE1E4"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all reasonable adjustments and support in helping you meet your learning aims</w:t>
      </w:r>
    </w:p>
    <w:p w14:paraId="3C52A831" w14:textId="77777777" w:rsidR="00965851" w:rsidRPr="00F86A66" w:rsidRDefault="00965851" w:rsidP="001C464D">
      <w:pPr>
        <w:jc w:val="both"/>
        <w:rPr>
          <w:rFonts w:ascii="Century Gothic" w:hAnsi="Century Gothic" w:cs="Arial"/>
          <w:sz w:val="24"/>
          <w:szCs w:val="24"/>
        </w:rPr>
      </w:pPr>
    </w:p>
    <w:p w14:paraId="4A0B3AC3"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7.3</w:t>
      </w:r>
      <w:r w:rsidRPr="00F86A66">
        <w:rPr>
          <w:rFonts w:ascii="Century Gothic" w:eastAsia="Cambria" w:hAnsi="Century Gothic" w:cs="Arial"/>
          <w:sz w:val="24"/>
          <w:szCs w:val="24"/>
        </w:rPr>
        <w:tab/>
        <w:t>Staff will be expected to:</w:t>
      </w:r>
    </w:p>
    <w:p w14:paraId="2BDA3850"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6DAF16FF"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xml:space="preserve">• </w:t>
      </w:r>
      <w:proofErr w:type="gramStart"/>
      <w:r w:rsidRPr="00F86A66">
        <w:rPr>
          <w:rFonts w:ascii="Century Gothic" w:eastAsia="Cambria" w:hAnsi="Century Gothic" w:cs="Arial"/>
          <w:sz w:val="24"/>
          <w:szCs w:val="24"/>
        </w:rPr>
        <w:t>uphold our core values at all times</w:t>
      </w:r>
      <w:proofErr w:type="gramEnd"/>
    </w:p>
    <w:p w14:paraId="71122ED8"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619BF832"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challenge and report all instances of bullying, harassment and discrimination in the College community.</w:t>
      </w:r>
    </w:p>
    <w:p w14:paraId="378D8D60"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4C757557"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lead by example in demonstrating understanding of, and respect for differences in diversity groups</w:t>
      </w:r>
    </w:p>
    <w:p w14:paraId="51235FCC"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551F031A"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be courteous, respectful and treat without discrimination all members of the College community</w:t>
      </w:r>
    </w:p>
    <w:p w14:paraId="21C6EF2A"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67D1D541"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contribute to the development of a learning environment free from discrimination, victimisation harassment.</w:t>
      </w:r>
    </w:p>
    <w:p w14:paraId="77EF04E3"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279B7659"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7.4</w:t>
      </w:r>
      <w:r w:rsidRPr="00F86A66">
        <w:rPr>
          <w:rFonts w:ascii="Century Gothic" w:eastAsia="Cambria" w:hAnsi="Century Gothic" w:cs="Arial"/>
          <w:sz w:val="24"/>
          <w:szCs w:val="24"/>
        </w:rPr>
        <w:tab/>
        <w:t xml:space="preserve">Staff can expect from </w:t>
      </w:r>
      <w:proofErr w:type="gramStart"/>
      <w:r w:rsidRPr="00F86A66">
        <w:rPr>
          <w:rFonts w:ascii="Century Gothic" w:eastAsia="Cambria" w:hAnsi="Century Gothic" w:cs="Arial"/>
          <w:sz w:val="24"/>
          <w:szCs w:val="24"/>
        </w:rPr>
        <w:t>College</w:t>
      </w:r>
      <w:proofErr w:type="gramEnd"/>
      <w:r w:rsidRPr="00F86A66">
        <w:rPr>
          <w:rFonts w:ascii="Century Gothic" w:eastAsia="Cambria" w:hAnsi="Century Gothic" w:cs="Arial"/>
          <w:sz w:val="24"/>
          <w:szCs w:val="24"/>
        </w:rPr>
        <w:t>:</w:t>
      </w:r>
    </w:p>
    <w:p w14:paraId="1217EDCE"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3B0AB787"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all employees to have equal chances of staff development, career development and promotion opportunities.</w:t>
      </w:r>
    </w:p>
    <w:p w14:paraId="252F78A8"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29348ADE"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appropriate induction training and subsequent staff development on equality and diversity issues where appropriate</w:t>
      </w:r>
      <w:r w:rsidR="00285A98">
        <w:rPr>
          <w:rFonts w:ascii="Century Gothic" w:eastAsia="Cambria" w:hAnsi="Century Gothic" w:cs="Arial"/>
          <w:sz w:val="24"/>
          <w:szCs w:val="24"/>
        </w:rPr>
        <w:t>, including days off for religious observance</w:t>
      </w:r>
    </w:p>
    <w:p w14:paraId="5FC02536"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69607C28"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inappropriate behaviour from any member of the College community to be challenged, with appropriate disciplinary action taken</w:t>
      </w:r>
    </w:p>
    <w:p w14:paraId="3587E7D1"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39D51C3C"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xml:space="preserve">• to be </w:t>
      </w:r>
      <w:proofErr w:type="gramStart"/>
      <w:r w:rsidRPr="00F86A66">
        <w:rPr>
          <w:rFonts w:ascii="Century Gothic" w:eastAsia="Cambria" w:hAnsi="Century Gothic" w:cs="Arial"/>
          <w:sz w:val="24"/>
          <w:szCs w:val="24"/>
        </w:rPr>
        <w:t>treated fairly at all times</w:t>
      </w:r>
      <w:proofErr w:type="gramEnd"/>
      <w:r w:rsidRPr="00F86A66">
        <w:rPr>
          <w:rFonts w:ascii="Century Gothic" w:eastAsia="Cambria" w:hAnsi="Century Gothic" w:cs="Arial"/>
          <w:sz w:val="24"/>
          <w:szCs w:val="24"/>
        </w:rPr>
        <w:t>, in an environment which respects individual differences and challenges discrimination</w:t>
      </w:r>
    </w:p>
    <w:p w14:paraId="3FA9056F" w14:textId="77777777" w:rsidR="00515E49" w:rsidRPr="00F86A66" w:rsidRDefault="00515E49" w:rsidP="001C464D">
      <w:pPr>
        <w:spacing w:after="0" w:line="240" w:lineRule="auto"/>
        <w:ind w:left="567" w:hanging="567"/>
        <w:contextualSpacing/>
        <w:jc w:val="both"/>
        <w:rPr>
          <w:rFonts w:ascii="Century Gothic" w:eastAsia="Cambria" w:hAnsi="Century Gothic" w:cs="Arial"/>
          <w:sz w:val="24"/>
          <w:szCs w:val="24"/>
        </w:rPr>
      </w:pPr>
    </w:p>
    <w:p w14:paraId="524252C8" w14:textId="77777777" w:rsidR="00515E49" w:rsidRDefault="00515E49" w:rsidP="001C464D">
      <w:pPr>
        <w:spacing w:after="0" w:line="240" w:lineRule="auto"/>
        <w:ind w:left="567" w:hanging="567"/>
        <w:contextualSpacing/>
        <w:jc w:val="both"/>
        <w:rPr>
          <w:rFonts w:ascii="Century Gothic" w:eastAsia="Cambria" w:hAnsi="Century Gothic" w:cs="Arial"/>
          <w:sz w:val="24"/>
          <w:szCs w:val="24"/>
        </w:rPr>
      </w:pPr>
      <w:r w:rsidRPr="00F86A66">
        <w:rPr>
          <w:rFonts w:ascii="Century Gothic" w:eastAsia="Cambria" w:hAnsi="Century Gothic" w:cs="Arial"/>
          <w:sz w:val="24"/>
          <w:szCs w:val="24"/>
        </w:rPr>
        <w:tab/>
        <w:t>• all staff members to take responsibility for promoting a fair, inclusive and supportive environment, where discriminatory practices are challenged.</w:t>
      </w:r>
    </w:p>
    <w:p w14:paraId="556EAC3B" w14:textId="77777777" w:rsidR="002A3226" w:rsidRDefault="002A3226" w:rsidP="001C464D">
      <w:pPr>
        <w:spacing w:after="0" w:line="240" w:lineRule="auto"/>
        <w:ind w:left="567" w:hanging="567"/>
        <w:contextualSpacing/>
        <w:jc w:val="both"/>
        <w:rPr>
          <w:rFonts w:ascii="Century Gothic" w:eastAsia="Cambria" w:hAnsi="Century Gothic" w:cs="Arial"/>
          <w:sz w:val="24"/>
          <w:szCs w:val="24"/>
        </w:rPr>
      </w:pPr>
    </w:p>
    <w:p w14:paraId="11D22AA7" w14:textId="77777777" w:rsidR="002A3226" w:rsidRPr="002A3226" w:rsidRDefault="002A3226" w:rsidP="001C464D">
      <w:pPr>
        <w:spacing w:after="0" w:line="240" w:lineRule="auto"/>
        <w:ind w:left="567" w:hanging="567"/>
        <w:contextualSpacing/>
        <w:jc w:val="both"/>
        <w:rPr>
          <w:rFonts w:ascii="Century Gothic" w:hAnsi="Century Gothic"/>
          <w:b/>
          <w:sz w:val="24"/>
          <w:szCs w:val="24"/>
        </w:rPr>
      </w:pPr>
      <w:r>
        <w:rPr>
          <w:rFonts w:ascii="Century Gothic" w:hAnsi="Century Gothic"/>
          <w:b/>
          <w:sz w:val="24"/>
          <w:szCs w:val="24"/>
        </w:rPr>
        <w:t>8.</w:t>
      </w:r>
      <w:r>
        <w:rPr>
          <w:rFonts w:ascii="Century Gothic" w:hAnsi="Century Gothic"/>
          <w:b/>
          <w:sz w:val="24"/>
          <w:szCs w:val="24"/>
        </w:rPr>
        <w:tab/>
      </w:r>
      <w:r w:rsidRPr="002A3226">
        <w:rPr>
          <w:rFonts w:ascii="Century Gothic" w:hAnsi="Century Gothic"/>
          <w:b/>
          <w:sz w:val="24"/>
          <w:szCs w:val="24"/>
        </w:rPr>
        <w:t xml:space="preserve">Complaints </w:t>
      </w:r>
    </w:p>
    <w:p w14:paraId="46BB0CA1" w14:textId="77777777" w:rsidR="002A3226" w:rsidRDefault="002A3226" w:rsidP="002A3226">
      <w:pPr>
        <w:spacing w:after="0" w:line="240" w:lineRule="auto"/>
        <w:ind w:left="567" w:hanging="567"/>
        <w:contextualSpacing/>
        <w:jc w:val="both"/>
        <w:rPr>
          <w:rFonts w:ascii="Century Gothic" w:hAnsi="Century Gothic"/>
          <w:sz w:val="24"/>
          <w:szCs w:val="24"/>
        </w:rPr>
      </w:pPr>
    </w:p>
    <w:p w14:paraId="10E04CAA" w14:textId="77777777" w:rsidR="00BF1E2B" w:rsidRDefault="002A3226" w:rsidP="002A3226">
      <w:pPr>
        <w:spacing w:after="0" w:line="240" w:lineRule="auto"/>
        <w:ind w:left="567" w:hanging="567"/>
        <w:contextualSpacing/>
        <w:jc w:val="both"/>
        <w:rPr>
          <w:rFonts w:ascii="Century Gothic" w:hAnsi="Century Gothic"/>
          <w:sz w:val="24"/>
          <w:szCs w:val="24"/>
        </w:rPr>
      </w:pPr>
      <w:r>
        <w:rPr>
          <w:rFonts w:ascii="Century Gothic" w:hAnsi="Century Gothic"/>
          <w:sz w:val="24"/>
          <w:szCs w:val="24"/>
        </w:rPr>
        <w:t>8.1</w:t>
      </w:r>
      <w:r>
        <w:rPr>
          <w:rFonts w:ascii="Century Gothic" w:hAnsi="Century Gothic"/>
          <w:sz w:val="24"/>
          <w:szCs w:val="24"/>
        </w:rPr>
        <w:tab/>
      </w:r>
      <w:r w:rsidRPr="002A3226">
        <w:rPr>
          <w:rFonts w:ascii="Century Gothic" w:hAnsi="Century Gothic"/>
          <w:sz w:val="24"/>
          <w:szCs w:val="24"/>
        </w:rPr>
        <w:t>A</w:t>
      </w:r>
      <w:r>
        <w:rPr>
          <w:rFonts w:ascii="Century Gothic" w:hAnsi="Century Gothic"/>
          <w:sz w:val="24"/>
          <w:szCs w:val="24"/>
        </w:rPr>
        <w:t>ny member of staff or applicant</w:t>
      </w:r>
      <w:r w:rsidRPr="002A3226">
        <w:rPr>
          <w:rFonts w:ascii="Century Gothic" w:hAnsi="Century Gothic"/>
          <w:sz w:val="24"/>
          <w:szCs w:val="24"/>
        </w:rPr>
        <w:t xml:space="preserve"> for employment who believes they have experienced or observed discrimination should seek advice and support from the </w:t>
      </w:r>
      <w:r>
        <w:rPr>
          <w:rFonts w:ascii="Century Gothic" w:hAnsi="Century Gothic"/>
          <w:sz w:val="24"/>
          <w:szCs w:val="24"/>
        </w:rPr>
        <w:t>Vice Principal</w:t>
      </w:r>
      <w:r w:rsidRPr="002A3226">
        <w:rPr>
          <w:rFonts w:ascii="Century Gothic" w:hAnsi="Century Gothic"/>
          <w:sz w:val="24"/>
          <w:szCs w:val="24"/>
        </w:rPr>
        <w:t xml:space="preserve"> Human Resources or the Human Resources </w:t>
      </w:r>
      <w:r>
        <w:rPr>
          <w:rFonts w:ascii="Century Gothic" w:hAnsi="Century Gothic"/>
          <w:sz w:val="24"/>
          <w:szCs w:val="24"/>
        </w:rPr>
        <w:t>Manager</w:t>
      </w:r>
      <w:r w:rsidRPr="002A3226">
        <w:rPr>
          <w:rFonts w:ascii="Century Gothic" w:hAnsi="Century Gothic"/>
          <w:sz w:val="24"/>
          <w:szCs w:val="24"/>
        </w:rPr>
        <w:t xml:space="preserve">. </w:t>
      </w:r>
    </w:p>
    <w:p w14:paraId="07E9D6E0" w14:textId="77777777" w:rsidR="00BF1E2B" w:rsidRDefault="00BF1E2B" w:rsidP="00BF1E2B">
      <w:pPr>
        <w:spacing w:after="0" w:line="240" w:lineRule="auto"/>
        <w:contextualSpacing/>
        <w:jc w:val="both"/>
        <w:rPr>
          <w:rFonts w:ascii="Century Gothic" w:hAnsi="Century Gothic"/>
          <w:sz w:val="24"/>
          <w:szCs w:val="24"/>
        </w:rPr>
      </w:pPr>
    </w:p>
    <w:p w14:paraId="30E4FCEF" w14:textId="77777777" w:rsidR="00BF1E2B" w:rsidRDefault="00BF1E2B" w:rsidP="002A3226">
      <w:pPr>
        <w:spacing w:after="0" w:line="240" w:lineRule="auto"/>
        <w:ind w:left="567" w:hanging="567"/>
        <w:contextualSpacing/>
        <w:jc w:val="both"/>
        <w:rPr>
          <w:rFonts w:ascii="Century Gothic" w:hAnsi="Century Gothic"/>
          <w:sz w:val="24"/>
          <w:szCs w:val="24"/>
        </w:rPr>
      </w:pPr>
      <w:r>
        <w:rPr>
          <w:rFonts w:ascii="Century Gothic" w:hAnsi="Century Gothic"/>
          <w:sz w:val="24"/>
          <w:szCs w:val="24"/>
        </w:rPr>
        <w:t>8.2</w:t>
      </w:r>
      <w:r>
        <w:rPr>
          <w:rFonts w:ascii="Century Gothic" w:hAnsi="Century Gothic"/>
          <w:sz w:val="24"/>
          <w:szCs w:val="24"/>
        </w:rPr>
        <w:tab/>
      </w:r>
      <w:r w:rsidR="002A3226" w:rsidRPr="002A3226">
        <w:rPr>
          <w:rFonts w:ascii="Century Gothic" w:hAnsi="Century Gothic"/>
          <w:sz w:val="24"/>
          <w:szCs w:val="24"/>
        </w:rPr>
        <w:t xml:space="preserve">Any member of staff may raise their concerns through the College’s </w:t>
      </w:r>
      <w:r>
        <w:rPr>
          <w:rFonts w:ascii="Century Gothic" w:hAnsi="Century Gothic"/>
          <w:sz w:val="24"/>
          <w:szCs w:val="24"/>
        </w:rPr>
        <w:t>Concerns and Complaints</w:t>
      </w:r>
      <w:r w:rsidR="002A3226" w:rsidRPr="002A3226">
        <w:rPr>
          <w:rFonts w:ascii="Century Gothic" w:hAnsi="Century Gothic"/>
          <w:sz w:val="24"/>
          <w:szCs w:val="24"/>
        </w:rPr>
        <w:t xml:space="preserve"> Policy </w:t>
      </w:r>
    </w:p>
    <w:p w14:paraId="5BC82115" w14:textId="77777777" w:rsidR="00BF1E2B" w:rsidRDefault="00BF1E2B" w:rsidP="002A3226">
      <w:pPr>
        <w:spacing w:after="0" w:line="240" w:lineRule="auto"/>
        <w:ind w:left="567" w:hanging="567"/>
        <w:contextualSpacing/>
        <w:jc w:val="both"/>
        <w:rPr>
          <w:rFonts w:ascii="Century Gothic" w:hAnsi="Century Gothic"/>
          <w:sz w:val="24"/>
          <w:szCs w:val="24"/>
        </w:rPr>
      </w:pPr>
    </w:p>
    <w:p w14:paraId="27AA0EAD" w14:textId="77777777" w:rsidR="00BF1E2B" w:rsidRDefault="00BF1E2B" w:rsidP="002A3226">
      <w:pPr>
        <w:spacing w:after="0" w:line="240" w:lineRule="auto"/>
        <w:ind w:left="567" w:hanging="567"/>
        <w:contextualSpacing/>
        <w:jc w:val="both"/>
        <w:rPr>
          <w:rFonts w:ascii="Century Gothic" w:hAnsi="Century Gothic"/>
          <w:sz w:val="24"/>
          <w:szCs w:val="24"/>
        </w:rPr>
      </w:pPr>
      <w:r w:rsidRPr="00CD7A89">
        <w:rPr>
          <w:rFonts w:ascii="Century Gothic" w:hAnsi="Century Gothic"/>
          <w:sz w:val="24"/>
          <w:szCs w:val="24"/>
        </w:rPr>
        <w:t>8.3</w:t>
      </w:r>
      <w:r w:rsidRPr="00CD7A89">
        <w:rPr>
          <w:rFonts w:ascii="Century Gothic" w:hAnsi="Century Gothic"/>
          <w:sz w:val="24"/>
          <w:szCs w:val="24"/>
        </w:rPr>
        <w:tab/>
      </w:r>
      <w:r w:rsidR="002A3226" w:rsidRPr="00CD7A89">
        <w:rPr>
          <w:rFonts w:ascii="Century Gothic" w:hAnsi="Century Gothic"/>
          <w:sz w:val="24"/>
          <w:szCs w:val="24"/>
        </w:rPr>
        <w:t>Any governor who believes they have experienced discrimination should seek advice and support from the Clerk to Corporation.</w:t>
      </w:r>
      <w:r w:rsidR="002A3226" w:rsidRPr="002A3226">
        <w:rPr>
          <w:rFonts w:ascii="Century Gothic" w:hAnsi="Century Gothic"/>
          <w:sz w:val="24"/>
          <w:szCs w:val="24"/>
        </w:rPr>
        <w:t xml:space="preserve"> </w:t>
      </w:r>
    </w:p>
    <w:p w14:paraId="4201D9D7" w14:textId="77777777" w:rsidR="00BF1E2B" w:rsidRDefault="00BF1E2B" w:rsidP="002A3226">
      <w:pPr>
        <w:spacing w:after="0" w:line="240" w:lineRule="auto"/>
        <w:ind w:left="567" w:hanging="567"/>
        <w:contextualSpacing/>
        <w:jc w:val="both"/>
        <w:rPr>
          <w:rFonts w:ascii="Century Gothic" w:hAnsi="Century Gothic"/>
          <w:sz w:val="24"/>
          <w:szCs w:val="24"/>
        </w:rPr>
      </w:pPr>
    </w:p>
    <w:p w14:paraId="5C0EE286" w14:textId="77777777" w:rsidR="00BF1E2B" w:rsidRDefault="00BF1E2B" w:rsidP="00BF1E2B">
      <w:pPr>
        <w:spacing w:after="0" w:line="240" w:lineRule="auto"/>
        <w:ind w:left="567" w:hanging="567"/>
        <w:contextualSpacing/>
        <w:jc w:val="both"/>
        <w:rPr>
          <w:rFonts w:ascii="Century Gothic" w:hAnsi="Century Gothic"/>
          <w:sz w:val="24"/>
          <w:szCs w:val="24"/>
        </w:rPr>
      </w:pPr>
      <w:r>
        <w:rPr>
          <w:rFonts w:ascii="Century Gothic" w:hAnsi="Century Gothic"/>
          <w:sz w:val="24"/>
          <w:szCs w:val="24"/>
        </w:rPr>
        <w:t>8.4</w:t>
      </w:r>
      <w:r>
        <w:rPr>
          <w:rFonts w:ascii="Century Gothic" w:hAnsi="Century Gothic"/>
          <w:sz w:val="24"/>
          <w:szCs w:val="24"/>
        </w:rPr>
        <w:tab/>
      </w:r>
      <w:r w:rsidR="002A3226" w:rsidRPr="002A3226">
        <w:rPr>
          <w:rFonts w:ascii="Century Gothic" w:hAnsi="Century Gothic"/>
          <w:sz w:val="24"/>
          <w:szCs w:val="24"/>
        </w:rPr>
        <w:t xml:space="preserve">Any other member of the College Community, including students or applicants for courses, contractors and work placement providers, who believes they have experienced or observed discrimination, should raise their concerns with the </w:t>
      </w:r>
      <w:r>
        <w:rPr>
          <w:rFonts w:ascii="Century Gothic" w:hAnsi="Century Gothic"/>
          <w:sz w:val="24"/>
          <w:szCs w:val="24"/>
        </w:rPr>
        <w:t>Vice Principal</w:t>
      </w:r>
      <w:r w:rsidRPr="002A3226">
        <w:rPr>
          <w:rFonts w:ascii="Century Gothic" w:hAnsi="Century Gothic"/>
          <w:sz w:val="24"/>
          <w:szCs w:val="24"/>
        </w:rPr>
        <w:t xml:space="preserve"> Human Resources or the Human Resources </w:t>
      </w:r>
      <w:r>
        <w:rPr>
          <w:rFonts w:ascii="Century Gothic" w:hAnsi="Century Gothic"/>
          <w:sz w:val="24"/>
          <w:szCs w:val="24"/>
        </w:rPr>
        <w:t>Manager</w:t>
      </w:r>
      <w:r w:rsidRPr="002A3226">
        <w:rPr>
          <w:rFonts w:ascii="Century Gothic" w:hAnsi="Century Gothic"/>
          <w:sz w:val="24"/>
          <w:szCs w:val="24"/>
        </w:rPr>
        <w:t xml:space="preserve">. </w:t>
      </w:r>
    </w:p>
    <w:p w14:paraId="42150B37" w14:textId="77777777" w:rsidR="00BF1E2B" w:rsidRDefault="00BF1E2B" w:rsidP="00BF1E2B">
      <w:pPr>
        <w:spacing w:after="0" w:line="240" w:lineRule="auto"/>
        <w:ind w:left="567" w:hanging="567"/>
        <w:contextualSpacing/>
        <w:jc w:val="both"/>
        <w:rPr>
          <w:rFonts w:ascii="Century Gothic" w:hAnsi="Century Gothic"/>
          <w:sz w:val="24"/>
          <w:szCs w:val="24"/>
        </w:rPr>
      </w:pPr>
    </w:p>
    <w:p w14:paraId="3C5C2355" w14:textId="77777777" w:rsidR="002A3226" w:rsidRDefault="00BF1E2B" w:rsidP="00BF1E2B">
      <w:pPr>
        <w:spacing w:after="0" w:line="240" w:lineRule="auto"/>
        <w:ind w:left="567" w:hanging="567"/>
        <w:contextualSpacing/>
        <w:jc w:val="both"/>
        <w:rPr>
          <w:rFonts w:ascii="Century Gothic" w:hAnsi="Century Gothic"/>
          <w:sz w:val="24"/>
          <w:szCs w:val="24"/>
        </w:rPr>
      </w:pPr>
      <w:r>
        <w:rPr>
          <w:rFonts w:ascii="Century Gothic" w:hAnsi="Century Gothic"/>
          <w:sz w:val="24"/>
          <w:szCs w:val="24"/>
        </w:rPr>
        <w:t>8.5</w:t>
      </w:r>
      <w:r>
        <w:rPr>
          <w:rFonts w:ascii="Century Gothic" w:hAnsi="Century Gothic"/>
          <w:sz w:val="24"/>
          <w:szCs w:val="24"/>
        </w:rPr>
        <w:tab/>
      </w:r>
      <w:r w:rsidR="002A3226" w:rsidRPr="002A3226">
        <w:rPr>
          <w:rFonts w:ascii="Century Gothic" w:hAnsi="Century Gothic"/>
          <w:sz w:val="24"/>
          <w:szCs w:val="24"/>
        </w:rPr>
        <w:t xml:space="preserve">The Equality and Diversity Policy is fully supported by senior </w:t>
      </w:r>
      <w:r>
        <w:rPr>
          <w:rFonts w:ascii="Century Gothic" w:hAnsi="Century Gothic"/>
          <w:sz w:val="24"/>
          <w:szCs w:val="24"/>
        </w:rPr>
        <w:t>leaders</w:t>
      </w:r>
      <w:r w:rsidR="002A3226" w:rsidRPr="002A3226">
        <w:rPr>
          <w:rFonts w:ascii="Century Gothic" w:hAnsi="Century Gothic"/>
          <w:sz w:val="24"/>
          <w:szCs w:val="24"/>
        </w:rPr>
        <w:t xml:space="preserve"> </w:t>
      </w:r>
      <w:r>
        <w:rPr>
          <w:rFonts w:ascii="Century Gothic" w:hAnsi="Century Gothic"/>
          <w:sz w:val="24"/>
          <w:szCs w:val="24"/>
        </w:rPr>
        <w:t xml:space="preserve">and Governors </w:t>
      </w:r>
    </w:p>
    <w:p w14:paraId="35C4525D" w14:textId="77777777" w:rsidR="00A37C26" w:rsidRDefault="00A37C26" w:rsidP="00BF1E2B">
      <w:pPr>
        <w:spacing w:after="0" w:line="240" w:lineRule="auto"/>
        <w:ind w:left="567" w:hanging="567"/>
        <w:contextualSpacing/>
        <w:jc w:val="both"/>
        <w:rPr>
          <w:rFonts w:ascii="Century Gothic" w:hAnsi="Century Gothic"/>
          <w:sz w:val="24"/>
          <w:szCs w:val="24"/>
        </w:rPr>
      </w:pPr>
    </w:p>
    <w:p w14:paraId="4798957F" w14:textId="77777777" w:rsidR="00A37C26" w:rsidRDefault="00A37C26" w:rsidP="00BF1E2B">
      <w:pPr>
        <w:spacing w:after="0" w:line="240" w:lineRule="auto"/>
        <w:ind w:left="567" w:hanging="567"/>
        <w:contextualSpacing/>
        <w:jc w:val="both"/>
        <w:rPr>
          <w:rFonts w:ascii="Century Gothic" w:hAnsi="Century Gothic"/>
          <w:sz w:val="24"/>
          <w:szCs w:val="24"/>
        </w:rPr>
      </w:pPr>
    </w:p>
    <w:p w14:paraId="43AC0F90" w14:textId="77777777" w:rsidR="00A37C26" w:rsidRDefault="00A37C26" w:rsidP="00BF1E2B">
      <w:pPr>
        <w:spacing w:after="0" w:line="240" w:lineRule="auto"/>
        <w:ind w:left="567" w:hanging="567"/>
        <w:contextualSpacing/>
        <w:jc w:val="both"/>
        <w:rPr>
          <w:rFonts w:ascii="Century Gothic" w:hAnsi="Century Gothic"/>
          <w:sz w:val="24"/>
          <w:szCs w:val="24"/>
        </w:rPr>
      </w:pPr>
    </w:p>
    <w:p w14:paraId="3ADDECC4" w14:textId="77777777" w:rsidR="00A37C26" w:rsidRDefault="00A37C26" w:rsidP="00BF1E2B">
      <w:pPr>
        <w:spacing w:after="0" w:line="240" w:lineRule="auto"/>
        <w:ind w:left="567" w:hanging="567"/>
        <w:contextualSpacing/>
        <w:jc w:val="both"/>
        <w:rPr>
          <w:rFonts w:ascii="Century Gothic" w:hAnsi="Century Gothic"/>
          <w:sz w:val="24"/>
          <w:szCs w:val="24"/>
        </w:rPr>
      </w:pPr>
    </w:p>
    <w:p w14:paraId="6ED0F2CB" w14:textId="77777777" w:rsidR="00A37C26" w:rsidRDefault="00A37C26" w:rsidP="00BF1E2B">
      <w:pPr>
        <w:spacing w:after="0" w:line="240" w:lineRule="auto"/>
        <w:ind w:left="567" w:hanging="567"/>
        <w:contextualSpacing/>
        <w:jc w:val="both"/>
        <w:rPr>
          <w:rFonts w:ascii="Century Gothic" w:hAnsi="Century Gothic"/>
          <w:sz w:val="24"/>
          <w:szCs w:val="24"/>
        </w:rPr>
      </w:pPr>
    </w:p>
    <w:p w14:paraId="60FF3C8C" w14:textId="77777777" w:rsidR="00A37C26" w:rsidRDefault="00A37C26" w:rsidP="00BF1E2B">
      <w:pPr>
        <w:spacing w:after="0" w:line="240" w:lineRule="auto"/>
        <w:ind w:left="567" w:hanging="567"/>
        <w:contextualSpacing/>
        <w:jc w:val="both"/>
        <w:rPr>
          <w:rFonts w:ascii="Century Gothic" w:hAnsi="Century Gothic"/>
          <w:sz w:val="24"/>
          <w:szCs w:val="24"/>
        </w:rPr>
      </w:pPr>
    </w:p>
    <w:p w14:paraId="3AC2A8CB" w14:textId="77777777" w:rsidR="00A37C26" w:rsidRDefault="00A37C26" w:rsidP="00BF1E2B">
      <w:pPr>
        <w:spacing w:after="0" w:line="240" w:lineRule="auto"/>
        <w:ind w:left="567" w:hanging="567"/>
        <w:contextualSpacing/>
        <w:jc w:val="both"/>
        <w:rPr>
          <w:rFonts w:ascii="Century Gothic" w:hAnsi="Century Gothic"/>
          <w:sz w:val="24"/>
          <w:szCs w:val="24"/>
        </w:rPr>
      </w:pPr>
    </w:p>
    <w:p w14:paraId="58D236BB" w14:textId="77777777" w:rsidR="00A37C26" w:rsidRDefault="00A37C26" w:rsidP="00BF1E2B">
      <w:pPr>
        <w:spacing w:after="0" w:line="240" w:lineRule="auto"/>
        <w:ind w:left="567" w:hanging="567"/>
        <w:contextualSpacing/>
        <w:jc w:val="both"/>
        <w:rPr>
          <w:rFonts w:ascii="Century Gothic" w:hAnsi="Century Gothic"/>
          <w:sz w:val="24"/>
          <w:szCs w:val="24"/>
        </w:rPr>
      </w:pPr>
    </w:p>
    <w:p w14:paraId="138A8C9D" w14:textId="77777777" w:rsidR="00A37C26" w:rsidRDefault="00A37C26" w:rsidP="00BF1E2B">
      <w:pPr>
        <w:spacing w:after="0" w:line="240" w:lineRule="auto"/>
        <w:ind w:left="567" w:hanging="567"/>
        <w:contextualSpacing/>
        <w:jc w:val="both"/>
        <w:rPr>
          <w:rFonts w:ascii="Century Gothic" w:hAnsi="Century Gothic"/>
          <w:sz w:val="24"/>
          <w:szCs w:val="24"/>
        </w:rPr>
      </w:pPr>
    </w:p>
    <w:p w14:paraId="45410CFF" w14:textId="77777777" w:rsidR="00A37C26" w:rsidRDefault="00A37C26" w:rsidP="00BF1E2B">
      <w:pPr>
        <w:spacing w:after="0" w:line="240" w:lineRule="auto"/>
        <w:ind w:left="567" w:hanging="567"/>
        <w:contextualSpacing/>
        <w:jc w:val="both"/>
        <w:rPr>
          <w:rFonts w:ascii="Century Gothic" w:hAnsi="Century Gothic"/>
          <w:sz w:val="24"/>
          <w:szCs w:val="24"/>
        </w:rPr>
      </w:pPr>
    </w:p>
    <w:p w14:paraId="6B9C61AF" w14:textId="77777777" w:rsidR="00A37C26" w:rsidRDefault="00A37C26" w:rsidP="00BF1E2B">
      <w:pPr>
        <w:spacing w:after="0" w:line="240" w:lineRule="auto"/>
        <w:ind w:left="567" w:hanging="567"/>
        <w:contextualSpacing/>
        <w:jc w:val="both"/>
        <w:rPr>
          <w:rFonts w:ascii="Century Gothic" w:hAnsi="Century Gothic"/>
          <w:sz w:val="24"/>
          <w:szCs w:val="24"/>
        </w:rPr>
      </w:pPr>
    </w:p>
    <w:p w14:paraId="695C689D" w14:textId="77777777" w:rsidR="00A37C26" w:rsidRDefault="00A37C26" w:rsidP="00BF1E2B">
      <w:pPr>
        <w:spacing w:after="0" w:line="240" w:lineRule="auto"/>
        <w:ind w:left="567" w:hanging="567"/>
        <w:contextualSpacing/>
        <w:jc w:val="both"/>
        <w:rPr>
          <w:rFonts w:ascii="Century Gothic" w:hAnsi="Century Gothic"/>
          <w:sz w:val="24"/>
          <w:szCs w:val="24"/>
        </w:rPr>
      </w:pPr>
    </w:p>
    <w:p w14:paraId="19263A8F" w14:textId="77777777" w:rsidR="00A37C26" w:rsidRDefault="00A37C26" w:rsidP="00BF1E2B">
      <w:pPr>
        <w:spacing w:after="0" w:line="240" w:lineRule="auto"/>
        <w:ind w:left="567" w:hanging="567"/>
        <w:contextualSpacing/>
        <w:jc w:val="both"/>
        <w:rPr>
          <w:rFonts w:ascii="Century Gothic" w:hAnsi="Century Gothic"/>
          <w:sz w:val="24"/>
          <w:szCs w:val="24"/>
        </w:rPr>
      </w:pPr>
    </w:p>
    <w:p w14:paraId="6AA14C86" w14:textId="77777777" w:rsidR="00A37C26" w:rsidRDefault="00A37C26" w:rsidP="00BF1E2B">
      <w:pPr>
        <w:spacing w:after="0" w:line="240" w:lineRule="auto"/>
        <w:ind w:left="567" w:hanging="567"/>
        <w:contextualSpacing/>
        <w:jc w:val="both"/>
        <w:rPr>
          <w:rFonts w:ascii="Century Gothic" w:hAnsi="Century Gothic"/>
          <w:sz w:val="24"/>
          <w:szCs w:val="24"/>
        </w:rPr>
      </w:pPr>
    </w:p>
    <w:p w14:paraId="4901A2F2" w14:textId="77777777" w:rsidR="00A37C26" w:rsidRDefault="00A37C26" w:rsidP="00BF1E2B">
      <w:pPr>
        <w:spacing w:after="0" w:line="240" w:lineRule="auto"/>
        <w:ind w:left="567" w:hanging="567"/>
        <w:contextualSpacing/>
        <w:jc w:val="both"/>
        <w:rPr>
          <w:rFonts w:ascii="Century Gothic" w:hAnsi="Century Gothic"/>
          <w:sz w:val="24"/>
          <w:szCs w:val="24"/>
        </w:rPr>
      </w:pPr>
    </w:p>
    <w:p w14:paraId="5ED4F7D4" w14:textId="77777777" w:rsidR="00A37C26" w:rsidRDefault="00A37C26" w:rsidP="00BF1E2B">
      <w:pPr>
        <w:spacing w:after="0" w:line="240" w:lineRule="auto"/>
        <w:ind w:left="567" w:hanging="567"/>
        <w:contextualSpacing/>
        <w:jc w:val="both"/>
        <w:rPr>
          <w:rFonts w:ascii="Century Gothic" w:hAnsi="Century Gothic"/>
          <w:sz w:val="24"/>
          <w:szCs w:val="24"/>
        </w:rPr>
      </w:pPr>
    </w:p>
    <w:p w14:paraId="2B3458A8" w14:textId="77777777" w:rsidR="00A37C26" w:rsidRPr="00035F5C" w:rsidRDefault="00A37C26" w:rsidP="00BF1E2B">
      <w:pPr>
        <w:spacing w:after="0" w:line="240" w:lineRule="auto"/>
        <w:ind w:left="567" w:hanging="567"/>
        <w:contextualSpacing/>
        <w:jc w:val="both"/>
        <w:rPr>
          <w:rFonts w:ascii="Century Gothic" w:hAnsi="Century Gothic"/>
          <w:b/>
          <w:sz w:val="24"/>
          <w:szCs w:val="24"/>
        </w:rPr>
      </w:pPr>
    </w:p>
    <w:p w14:paraId="1239FA4E" w14:textId="77777777" w:rsidR="00A37C26" w:rsidRDefault="00035F5C" w:rsidP="00BF1E2B">
      <w:pPr>
        <w:spacing w:after="0" w:line="240" w:lineRule="auto"/>
        <w:ind w:left="567" w:hanging="567"/>
        <w:contextualSpacing/>
        <w:jc w:val="both"/>
        <w:rPr>
          <w:rFonts w:ascii="Century Gothic" w:hAnsi="Century Gothic"/>
          <w:b/>
          <w:sz w:val="24"/>
          <w:szCs w:val="24"/>
        </w:rPr>
      </w:pPr>
      <w:r>
        <w:rPr>
          <w:rFonts w:ascii="Century Gothic" w:hAnsi="Century Gothic"/>
          <w:b/>
          <w:sz w:val="24"/>
          <w:szCs w:val="24"/>
        </w:rPr>
        <w:t>9.</w:t>
      </w:r>
      <w:r>
        <w:rPr>
          <w:rFonts w:ascii="Century Gothic" w:hAnsi="Century Gothic"/>
          <w:b/>
          <w:sz w:val="24"/>
          <w:szCs w:val="24"/>
        </w:rPr>
        <w:tab/>
      </w:r>
      <w:r w:rsidR="00A37C26" w:rsidRPr="00035F5C">
        <w:rPr>
          <w:rFonts w:ascii="Century Gothic" w:hAnsi="Century Gothic"/>
          <w:b/>
          <w:sz w:val="24"/>
          <w:szCs w:val="24"/>
        </w:rPr>
        <w:t>Equality and Diversity Checklist</w:t>
      </w:r>
    </w:p>
    <w:p w14:paraId="55442A92" w14:textId="77777777" w:rsidR="00035F5C" w:rsidRDefault="00035F5C" w:rsidP="00BF1E2B">
      <w:pPr>
        <w:spacing w:after="0" w:line="240" w:lineRule="auto"/>
        <w:ind w:left="567" w:hanging="567"/>
        <w:contextualSpacing/>
        <w:jc w:val="both"/>
        <w:rPr>
          <w:rFonts w:ascii="Century Gothic" w:hAnsi="Century Gothic"/>
          <w:b/>
          <w:sz w:val="24"/>
          <w:szCs w:val="24"/>
        </w:rPr>
      </w:pPr>
    </w:p>
    <w:tbl>
      <w:tblPr>
        <w:tblStyle w:val="TableGrid"/>
        <w:tblW w:w="0" w:type="auto"/>
        <w:tblInd w:w="567" w:type="dxa"/>
        <w:tblLook w:val="04A0" w:firstRow="1" w:lastRow="0" w:firstColumn="1" w:lastColumn="0" w:noHBand="0" w:noVBand="1"/>
      </w:tblPr>
      <w:tblGrid>
        <w:gridCol w:w="846"/>
        <w:gridCol w:w="2977"/>
        <w:gridCol w:w="4626"/>
      </w:tblGrid>
      <w:tr w:rsidR="008561D7" w14:paraId="6E6CBC29" w14:textId="77777777" w:rsidTr="008561D7">
        <w:tc>
          <w:tcPr>
            <w:tcW w:w="846" w:type="dxa"/>
          </w:tcPr>
          <w:p w14:paraId="332211A2" w14:textId="77777777" w:rsidR="008561D7" w:rsidRPr="008561D7" w:rsidRDefault="008561D7" w:rsidP="00BF1E2B">
            <w:pPr>
              <w:contextualSpacing/>
              <w:jc w:val="both"/>
              <w:rPr>
                <w:b/>
              </w:rPr>
            </w:pPr>
            <w:r>
              <w:rPr>
                <w:b/>
              </w:rPr>
              <w:t>1.</w:t>
            </w:r>
          </w:p>
        </w:tc>
        <w:tc>
          <w:tcPr>
            <w:tcW w:w="2977" w:type="dxa"/>
          </w:tcPr>
          <w:p w14:paraId="3D0B5196" w14:textId="77777777" w:rsidR="008561D7" w:rsidRPr="008561D7" w:rsidRDefault="008561D7" w:rsidP="00BF1E2B">
            <w:pPr>
              <w:contextualSpacing/>
              <w:jc w:val="both"/>
              <w:rPr>
                <w:rFonts w:ascii="Century Gothic" w:hAnsi="Century Gothic"/>
                <w:b/>
                <w:sz w:val="24"/>
                <w:szCs w:val="24"/>
              </w:rPr>
            </w:pPr>
            <w:r w:rsidRPr="008561D7">
              <w:rPr>
                <w:b/>
              </w:rPr>
              <w:t>Impact on Students/Staff</w:t>
            </w:r>
          </w:p>
        </w:tc>
        <w:tc>
          <w:tcPr>
            <w:tcW w:w="4626" w:type="dxa"/>
          </w:tcPr>
          <w:p w14:paraId="7645CA3F" w14:textId="77777777" w:rsidR="008561D7" w:rsidRDefault="008561D7" w:rsidP="00BF1E2B">
            <w:pPr>
              <w:contextualSpacing/>
              <w:jc w:val="both"/>
              <w:rPr>
                <w:rFonts w:ascii="Century Gothic" w:hAnsi="Century Gothic"/>
                <w:b/>
                <w:sz w:val="24"/>
                <w:szCs w:val="24"/>
              </w:rPr>
            </w:pPr>
            <w:r>
              <w:t>This policy outlines College guidelines for staff and students when dealing with equality, diversity and inclusion issues</w:t>
            </w:r>
          </w:p>
        </w:tc>
      </w:tr>
      <w:tr w:rsidR="008561D7" w14:paraId="2BCC30A9" w14:textId="77777777" w:rsidTr="008561D7">
        <w:tc>
          <w:tcPr>
            <w:tcW w:w="846" w:type="dxa"/>
          </w:tcPr>
          <w:p w14:paraId="5C7B52AD" w14:textId="77777777" w:rsidR="008561D7" w:rsidRPr="008561D7" w:rsidRDefault="008561D7" w:rsidP="00BF1E2B">
            <w:pPr>
              <w:contextualSpacing/>
              <w:jc w:val="both"/>
              <w:rPr>
                <w:b/>
              </w:rPr>
            </w:pPr>
            <w:r>
              <w:rPr>
                <w:b/>
              </w:rPr>
              <w:t>2.</w:t>
            </w:r>
          </w:p>
        </w:tc>
        <w:tc>
          <w:tcPr>
            <w:tcW w:w="2977" w:type="dxa"/>
          </w:tcPr>
          <w:p w14:paraId="021F9257" w14:textId="77777777" w:rsidR="008561D7" w:rsidRPr="008561D7" w:rsidRDefault="008561D7" w:rsidP="00BF1E2B">
            <w:pPr>
              <w:contextualSpacing/>
              <w:jc w:val="both"/>
              <w:rPr>
                <w:b/>
              </w:rPr>
            </w:pPr>
            <w:r w:rsidRPr="008561D7">
              <w:rPr>
                <w:b/>
              </w:rPr>
              <w:t>Impact on PREVENT:</w:t>
            </w:r>
          </w:p>
        </w:tc>
        <w:tc>
          <w:tcPr>
            <w:tcW w:w="4626" w:type="dxa"/>
          </w:tcPr>
          <w:p w14:paraId="103DBEC4" w14:textId="77777777" w:rsidR="008561D7" w:rsidRDefault="008561D7" w:rsidP="00C2138F">
            <w:pPr>
              <w:contextualSpacing/>
              <w:jc w:val="both"/>
            </w:pPr>
            <w:r>
              <w:t>The policy sits alongside staff responsibilities re PREVENT in relation to equality, diversity and inclusion</w:t>
            </w:r>
          </w:p>
        </w:tc>
      </w:tr>
      <w:tr w:rsidR="008561D7" w14:paraId="7A33DB14" w14:textId="77777777" w:rsidTr="008561D7">
        <w:tc>
          <w:tcPr>
            <w:tcW w:w="846" w:type="dxa"/>
          </w:tcPr>
          <w:p w14:paraId="53738A80" w14:textId="77777777" w:rsidR="008561D7" w:rsidRPr="008561D7" w:rsidRDefault="008561D7" w:rsidP="00BF1E2B">
            <w:pPr>
              <w:contextualSpacing/>
              <w:jc w:val="both"/>
              <w:rPr>
                <w:b/>
              </w:rPr>
            </w:pPr>
            <w:r>
              <w:rPr>
                <w:b/>
              </w:rPr>
              <w:t>3.</w:t>
            </w:r>
          </w:p>
        </w:tc>
        <w:tc>
          <w:tcPr>
            <w:tcW w:w="2977" w:type="dxa"/>
          </w:tcPr>
          <w:p w14:paraId="129538CE" w14:textId="77777777" w:rsidR="008561D7" w:rsidRPr="008561D7" w:rsidRDefault="008561D7" w:rsidP="00BF1E2B">
            <w:pPr>
              <w:contextualSpacing/>
              <w:jc w:val="both"/>
              <w:rPr>
                <w:b/>
              </w:rPr>
            </w:pPr>
            <w:r w:rsidRPr="008561D7">
              <w:rPr>
                <w:b/>
              </w:rPr>
              <w:t>Impact on Health &amp; Safety:</w:t>
            </w:r>
          </w:p>
        </w:tc>
        <w:tc>
          <w:tcPr>
            <w:tcW w:w="4626" w:type="dxa"/>
          </w:tcPr>
          <w:p w14:paraId="01B0E452" w14:textId="77777777" w:rsidR="008561D7" w:rsidRDefault="008561D7" w:rsidP="00BF1E2B">
            <w:pPr>
              <w:contextualSpacing/>
              <w:jc w:val="both"/>
            </w:pPr>
            <w:r>
              <w:t>Potential impact in relation to issues concerning incidents</w:t>
            </w:r>
          </w:p>
        </w:tc>
      </w:tr>
      <w:tr w:rsidR="008561D7" w14:paraId="0B13B524" w14:textId="77777777" w:rsidTr="008561D7">
        <w:tc>
          <w:tcPr>
            <w:tcW w:w="846" w:type="dxa"/>
          </w:tcPr>
          <w:p w14:paraId="32687E70" w14:textId="77777777" w:rsidR="008561D7" w:rsidRPr="008561D7" w:rsidRDefault="008561D7" w:rsidP="00BF1E2B">
            <w:pPr>
              <w:contextualSpacing/>
              <w:jc w:val="both"/>
              <w:rPr>
                <w:b/>
              </w:rPr>
            </w:pPr>
            <w:r>
              <w:rPr>
                <w:b/>
              </w:rPr>
              <w:t>4.</w:t>
            </w:r>
          </w:p>
        </w:tc>
        <w:tc>
          <w:tcPr>
            <w:tcW w:w="2977" w:type="dxa"/>
          </w:tcPr>
          <w:p w14:paraId="6DC755F1" w14:textId="77777777" w:rsidR="008561D7" w:rsidRPr="008561D7" w:rsidRDefault="008561D7" w:rsidP="00BF1E2B">
            <w:pPr>
              <w:contextualSpacing/>
              <w:jc w:val="both"/>
              <w:rPr>
                <w:b/>
              </w:rPr>
            </w:pPr>
            <w:r w:rsidRPr="008561D7">
              <w:rPr>
                <w:b/>
              </w:rPr>
              <w:t>Impact on Data Protection/Freedom of Information</w:t>
            </w:r>
          </w:p>
        </w:tc>
        <w:tc>
          <w:tcPr>
            <w:tcW w:w="4626" w:type="dxa"/>
          </w:tcPr>
          <w:p w14:paraId="1338F4CA" w14:textId="77777777" w:rsidR="008561D7" w:rsidRDefault="008561D7" w:rsidP="00BF1E2B">
            <w:pPr>
              <w:contextualSpacing/>
              <w:jc w:val="both"/>
            </w:pPr>
            <w:r>
              <w:t>Outlines staff and student guidelines for collection of sensitive personal data for monitoring purposes</w:t>
            </w:r>
          </w:p>
        </w:tc>
      </w:tr>
      <w:tr w:rsidR="008561D7" w14:paraId="1C8475DD" w14:textId="77777777" w:rsidTr="008561D7">
        <w:tc>
          <w:tcPr>
            <w:tcW w:w="846" w:type="dxa"/>
          </w:tcPr>
          <w:p w14:paraId="0E18CBB2" w14:textId="77777777" w:rsidR="008561D7" w:rsidRPr="008561D7" w:rsidRDefault="008561D7" w:rsidP="00BF1E2B">
            <w:pPr>
              <w:contextualSpacing/>
              <w:jc w:val="both"/>
              <w:rPr>
                <w:b/>
              </w:rPr>
            </w:pPr>
            <w:r>
              <w:rPr>
                <w:b/>
              </w:rPr>
              <w:t>5.</w:t>
            </w:r>
          </w:p>
        </w:tc>
        <w:tc>
          <w:tcPr>
            <w:tcW w:w="2977" w:type="dxa"/>
          </w:tcPr>
          <w:p w14:paraId="684B262E" w14:textId="77777777" w:rsidR="008561D7" w:rsidRPr="008561D7" w:rsidRDefault="008561D7" w:rsidP="00BF1E2B">
            <w:pPr>
              <w:contextualSpacing/>
              <w:jc w:val="both"/>
              <w:rPr>
                <w:b/>
              </w:rPr>
            </w:pPr>
            <w:r w:rsidRPr="008561D7">
              <w:rPr>
                <w:b/>
              </w:rPr>
              <w:t>Communication/Consultation</w:t>
            </w:r>
          </w:p>
        </w:tc>
        <w:tc>
          <w:tcPr>
            <w:tcW w:w="4626" w:type="dxa"/>
          </w:tcPr>
          <w:p w14:paraId="2604AD98" w14:textId="77777777" w:rsidR="008561D7" w:rsidRDefault="008561D7" w:rsidP="00BF1E2B">
            <w:pPr>
              <w:contextualSpacing/>
              <w:jc w:val="both"/>
            </w:pPr>
            <w:r>
              <w:t>The updated policy will be stored on the intranet for all</w:t>
            </w:r>
          </w:p>
        </w:tc>
      </w:tr>
      <w:tr w:rsidR="008561D7" w14:paraId="73C8E147" w14:textId="77777777" w:rsidTr="008561D7">
        <w:tc>
          <w:tcPr>
            <w:tcW w:w="846" w:type="dxa"/>
          </w:tcPr>
          <w:p w14:paraId="20AA6A5E" w14:textId="77777777" w:rsidR="008561D7" w:rsidRPr="008561D7" w:rsidRDefault="008561D7" w:rsidP="00BF1E2B">
            <w:pPr>
              <w:contextualSpacing/>
              <w:jc w:val="both"/>
              <w:rPr>
                <w:b/>
              </w:rPr>
            </w:pPr>
            <w:r>
              <w:rPr>
                <w:b/>
              </w:rPr>
              <w:t>6.</w:t>
            </w:r>
          </w:p>
        </w:tc>
        <w:tc>
          <w:tcPr>
            <w:tcW w:w="2977" w:type="dxa"/>
          </w:tcPr>
          <w:p w14:paraId="44BF4BC6" w14:textId="77777777" w:rsidR="008561D7" w:rsidRPr="008561D7" w:rsidRDefault="008561D7" w:rsidP="00BF1E2B">
            <w:pPr>
              <w:contextualSpacing/>
              <w:jc w:val="both"/>
              <w:rPr>
                <w:b/>
              </w:rPr>
            </w:pPr>
            <w:r w:rsidRPr="008561D7">
              <w:rPr>
                <w:b/>
              </w:rPr>
              <w:t>Link with Strategic Plan</w:t>
            </w:r>
          </w:p>
        </w:tc>
        <w:tc>
          <w:tcPr>
            <w:tcW w:w="4626" w:type="dxa"/>
          </w:tcPr>
          <w:p w14:paraId="79CACA89" w14:textId="77777777" w:rsidR="008561D7" w:rsidRDefault="008561D7" w:rsidP="00BF1E2B">
            <w:pPr>
              <w:contextualSpacing/>
              <w:jc w:val="both"/>
            </w:pPr>
            <w:r>
              <w:t>Helping to achieve excellence</w:t>
            </w:r>
          </w:p>
        </w:tc>
      </w:tr>
      <w:tr w:rsidR="008561D7" w14:paraId="01D28526" w14:textId="77777777" w:rsidTr="008561D7">
        <w:tc>
          <w:tcPr>
            <w:tcW w:w="846" w:type="dxa"/>
          </w:tcPr>
          <w:p w14:paraId="7C775634" w14:textId="77777777" w:rsidR="008561D7" w:rsidRPr="008561D7" w:rsidRDefault="008561D7" w:rsidP="002202B6">
            <w:pPr>
              <w:contextualSpacing/>
              <w:jc w:val="both"/>
              <w:rPr>
                <w:b/>
              </w:rPr>
            </w:pPr>
            <w:r>
              <w:rPr>
                <w:b/>
              </w:rPr>
              <w:t>7.</w:t>
            </w:r>
          </w:p>
        </w:tc>
        <w:tc>
          <w:tcPr>
            <w:tcW w:w="2977" w:type="dxa"/>
          </w:tcPr>
          <w:p w14:paraId="0932FB03" w14:textId="77777777" w:rsidR="008561D7" w:rsidRPr="008561D7" w:rsidRDefault="008561D7" w:rsidP="002202B6">
            <w:pPr>
              <w:contextualSpacing/>
              <w:jc w:val="both"/>
              <w:rPr>
                <w:b/>
              </w:rPr>
            </w:pPr>
            <w:r w:rsidRPr="008561D7">
              <w:rPr>
                <w:b/>
              </w:rPr>
              <w:t>Process of review/ Process of review of effectiveness</w:t>
            </w:r>
          </w:p>
        </w:tc>
        <w:tc>
          <w:tcPr>
            <w:tcW w:w="4626" w:type="dxa"/>
          </w:tcPr>
          <w:p w14:paraId="03D447C8" w14:textId="77777777" w:rsidR="008561D7" w:rsidRDefault="008561D7" w:rsidP="00BF1E2B">
            <w:pPr>
              <w:contextualSpacing/>
              <w:jc w:val="both"/>
            </w:pPr>
            <w:r>
              <w:t>Policy is reviewed annually</w:t>
            </w:r>
          </w:p>
        </w:tc>
      </w:tr>
      <w:tr w:rsidR="008561D7" w14:paraId="4B45ADBE" w14:textId="77777777" w:rsidTr="008561D7">
        <w:tc>
          <w:tcPr>
            <w:tcW w:w="846" w:type="dxa"/>
          </w:tcPr>
          <w:p w14:paraId="044AACD8" w14:textId="77777777" w:rsidR="008561D7" w:rsidRPr="008561D7" w:rsidRDefault="008561D7" w:rsidP="002202B6">
            <w:pPr>
              <w:contextualSpacing/>
              <w:jc w:val="both"/>
              <w:rPr>
                <w:b/>
              </w:rPr>
            </w:pPr>
            <w:r>
              <w:rPr>
                <w:b/>
              </w:rPr>
              <w:t>8.</w:t>
            </w:r>
          </w:p>
        </w:tc>
        <w:tc>
          <w:tcPr>
            <w:tcW w:w="2977" w:type="dxa"/>
          </w:tcPr>
          <w:p w14:paraId="3FD58A20" w14:textId="77777777" w:rsidR="008561D7" w:rsidRPr="008561D7" w:rsidRDefault="008561D7" w:rsidP="002202B6">
            <w:pPr>
              <w:contextualSpacing/>
              <w:jc w:val="both"/>
              <w:rPr>
                <w:b/>
              </w:rPr>
            </w:pPr>
            <w:r w:rsidRPr="008561D7">
              <w:rPr>
                <w:b/>
              </w:rPr>
              <w:t xml:space="preserve">Legal authority </w:t>
            </w:r>
          </w:p>
        </w:tc>
        <w:tc>
          <w:tcPr>
            <w:tcW w:w="4626" w:type="dxa"/>
          </w:tcPr>
          <w:p w14:paraId="7E20CC2C" w14:textId="77777777" w:rsidR="008561D7" w:rsidRDefault="008561D7" w:rsidP="00BF1E2B">
            <w:pPr>
              <w:contextualSpacing/>
              <w:jc w:val="both"/>
            </w:pPr>
            <w:r>
              <w:t>In line with the Equality Action 2010 and case law</w:t>
            </w:r>
          </w:p>
        </w:tc>
      </w:tr>
      <w:tr w:rsidR="008561D7" w14:paraId="06FFB05C" w14:textId="77777777" w:rsidTr="008561D7">
        <w:tc>
          <w:tcPr>
            <w:tcW w:w="846" w:type="dxa"/>
          </w:tcPr>
          <w:p w14:paraId="4B27324E" w14:textId="77777777" w:rsidR="008561D7" w:rsidRPr="00CD7A89" w:rsidRDefault="008561D7" w:rsidP="002202B6">
            <w:pPr>
              <w:contextualSpacing/>
              <w:jc w:val="both"/>
              <w:rPr>
                <w:b/>
              </w:rPr>
            </w:pPr>
            <w:r w:rsidRPr="00CD7A89">
              <w:rPr>
                <w:b/>
              </w:rPr>
              <w:t>9.</w:t>
            </w:r>
          </w:p>
        </w:tc>
        <w:tc>
          <w:tcPr>
            <w:tcW w:w="2977" w:type="dxa"/>
          </w:tcPr>
          <w:p w14:paraId="39C1C3D6" w14:textId="77777777" w:rsidR="008561D7" w:rsidRPr="00CD7A89" w:rsidRDefault="008561D7" w:rsidP="002202B6">
            <w:pPr>
              <w:contextualSpacing/>
              <w:jc w:val="both"/>
              <w:rPr>
                <w:b/>
              </w:rPr>
            </w:pPr>
            <w:r w:rsidRPr="00CD7A89">
              <w:rPr>
                <w:b/>
              </w:rPr>
              <w:t>Responsibility for maintaining this policy rests with</w:t>
            </w:r>
          </w:p>
        </w:tc>
        <w:tc>
          <w:tcPr>
            <w:tcW w:w="4626" w:type="dxa"/>
          </w:tcPr>
          <w:p w14:paraId="5982B8FD" w14:textId="77777777" w:rsidR="008561D7" w:rsidRPr="00CD7A89" w:rsidRDefault="0059673E" w:rsidP="00BF1E2B">
            <w:pPr>
              <w:contextualSpacing/>
              <w:jc w:val="both"/>
            </w:pPr>
            <w:r w:rsidRPr="00CD7A89">
              <w:t>Nelista Cuffy</w:t>
            </w:r>
            <w:r w:rsidR="00756055">
              <w:t xml:space="preserve">/ Nicola Martin </w:t>
            </w:r>
          </w:p>
        </w:tc>
      </w:tr>
      <w:tr w:rsidR="008561D7" w14:paraId="25741100" w14:textId="77777777" w:rsidTr="008561D7">
        <w:tc>
          <w:tcPr>
            <w:tcW w:w="846" w:type="dxa"/>
          </w:tcPr>
          <w:p w14:paraId="1A1D62DC" w14:textId="77777777" w:rsidR="008561D7" w:rsidRPr="00CD7A89" w:rsidRDefault="008561D7" w:rsidP="002202B6">
            <w:pPr>
              <w:contextualSpacing/>
              <w:jc w:val="both"/>
              <w:rPr>
                <w:b/>
              </w:rPr>
            </w:pPr>
            <w:r w:rsidRPr="00CD7A89">
              <w:rPr>
                <w:b/>
              </w:rPr>
              <w:t>10.</w:t>
            </w:r>
          </w:p>
        </w:tc>
        <w:tc>
          <w:tcPr>
            <w:tcW w:w="2977" w:type="dxa"/>
          </w:tcPr>
          <w:p w14:paraId="7466568E" w14:textId="77777777" w:rsidR="008561D7" w:rsidRPr="00CD7A89" w:rsidRDefault="008561D7" w:rsidP="002202B6">
            <w:pPr>
              <w:contextualSpacing/>
              <w:jc w:val="both"/>
              <w:rPr>
                <w:b/>
              </w:rPr>
            </w:pPr>
            <w:r w:rsidRPr="00CD7A89">
              <w:rPr>
                <w:b/>
              </w:rPr>
              <w:t>Links to Policies</w:t>
            </w:r>
          </w:p>
        </w:tc>
        <w:tc>
          <w:tcPr>
            <w:tcW w:w="4626" w:type="dxa"/>
          </w:tcPr>
          <w:p w14:paraId="15136E1D" w14:textId="77777777" w:rsidR="008561D7" w:rsidRPr="00CD7A89" w:rsidRDefault="008561D7" w:rsidP="00BF1E2B">
            <w:pPr>
              <w:contextualSpacing/>
              <w:jc w:val="both"/>
            </w:pPr>
            <w:r w:rsidRPr="00CD7A89">
              <w:t>SharePoint Documents</w:t>
            </w:r>
          </w:p>
        </w:tc>
      </w:tr>
    </w:tbl>
    <w:p w14:paraId="70BCE4E5" w14:textId="77777777" w:rsidR="00515E49" w:rsidRPr="00F86A66" w:rsidRDefault="00515E49" w:rsidP="001C464D">
      <w:pPr>
        <w:jc w:val="both"/>
        <w:rPr>
          <w:rFonts w:ascii="Century Gothic" w:hAnsi="Century Gothic" w:cs="Arial"/>
          <w:sz w:val="24"/>
          <w:szCs w:val="24"/>
        </w:rPr>
      </w:pPr>
    </w:p>
    <w:sectPr w:rsidR="00515E49" w:rsidRPr="00F86A66" w:rsidSect="00A37C26">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FCED" w14:textId="77777777" w:rsidR="00E61D0A" w:rsidRDefault="00E61D0A" w:rsidP="00515E49">
      <w:pPr>
        <w:spacing w:after="0" w:line="240" w:lineRule="auto"/>
      </w:pPr>
      <w:r>
        <w:separator/>
      </w:r>
    </w:p>
  </w:endnote>
  <w:endnote w:type="continuationSeparator" w:id="0">
    <w:p w14:paraId="6DE0A5BA" w14:textId="77777777" w:rsidR="00E61D0A" w:rsidRDefault="00E61D0A" w:rsidP="0051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406303"/>
      <w:docPartObj>
        <w:docPartGallery w:val="Page Numbers (Bottom of Page)"/>
        <w:docPartUnique/>
      </w:docPartObj>
    </w:sdtPr>
    <w:sdtEndPr>
      <w:rPr>
        <w:color w:val="7F7F7F" w:themeColor="background1" w:themeShade="7F"/>
        <w:spacing w:val="60"/>
      </w:rPr>
    </w:sdtEndPr>
    <w:sdtContent>
      <w:p w14:paraId="40D4F5C5" w14:textId="77777777" w:rsidR="00515E49" w:rsidRDefault="00515E4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7AA9" w:rsidRPr="00157AA9">
          <w:rPr>
            <w:b/>
            <w:bCs/>
            <w:noProof/>
          </w:rPr>
          <w:t>9</w:t>
        </w:r>
        <w:r>
          <w:rPr>
            <w:b/>
            <w:bCs/>
            <w:noProof/>
          </w:rPr>
          <w:fldChar w:fldCharType="end"/>
        </w:r>
        <w:r>
          <w:rPr>
            <w:b/>
            <w:bCs/>
          </w:rPr>
          <w:t xml:space="preserve"> | </w:t>
        </w:r>
        <w:r>
          <w:rPr>
            <w:color w:val="7F7F7F" w:themeColor="background1" w:themeShade="7F"/>
            <w:spacing w:val="60"/>
          </w:rPr>
          <w:t>Page</w:t>
        </w:r>
      </w:p>
    </w:sdtContent>
  </w:sdt>
  <w:p w14:paraId="44E54C1A" w14:textId="77777777" w:rsidR="00515E49" w:rsidRDefault="0051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D601" w14:textId="77777777" w:rsidR="00E61D0A" w:rsidRDefault="00E61D0A" w:rsidP="00515E49">
      <w:pPr>
        <w:spacing w:after="0" w:line="240" w:lineRule="auto"/>
      </w:pPr>
      <w:r>
        <w:separator/>
      </w:r>
    </w:p>
  </w:footnote>
  <w:footnote w:type="continuationSeparator" w:id="0">
    <w:p w14:paraId="730771E0" w14:textId="77777777" w:rsidR="00E61D0A" w:rsidRDefault="00E61D0A" w:rsidP="0051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5789"/>
    <w:multiLevelType w:val="hybridMultilevel"/>
    <w:tmpl w:val="B126AC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6BF2AF8"/>
    <w:multiLevelType w:val="hybridMultilevel"/>
    <w:tmpl w:val="1ACA0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C5CD2"/>
    <w:multiLevelType w:val="multilevel"/>
    <w:tmpl w:val="4D18F5D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D7023E1"/>
    <w:multiLevelType w:val="hybridMultilevel"/>
    <w:tmpl w:val="F7204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5099C"/>
    <w:multiLevelType w:val="hybridMultilevel"/>
    <w:tmpl w:val="8908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630D0"/>
    <w:multiLevelType w:val="multilevel"/>
    <w:tmpl w:val="4942DD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FED0482"/>
    <w:multiLevelType w:val="multilevel"/>
    <w:tmpl w:val="4FBEB47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51"/>
    <w:rsid w:val="00011BEC"/>
    <w:rsid w:val="00035F5C"/>
    <w:rsid w:val="00085346"/>
    <w:rsid w:val="000B31C9"/>
    <w:rsid w:val="000E79BE"/>
    <w:rsid w:val="000F2F6E"/>
    <w:rsid w:val="001115A3"/>
    <w:rsid w:val="00157AA9"/>
    <w:rsid w:val="00176F3C"/>
    <w:rsid w:val="001C464D"/>
    <w:rsid w:val="001F3632"/>
    <w:rsid w:val="002202B6"/>
    <w:rsid w:val="0024149B"/>
    <w:rsid w:val="00242CEF"/>
    <w:rsid w:val="00243184"/>
    <w:rsid w:val="00250987"/>
    <w:rsid w:val="00285A98"/>
    <w:rsid w:val="002A3226"/>
    <w:rsid w:val="00301699"/>
    <w:rsid w:val="00317D5A"/>
    <w:rsid w:val="003709F8"/>
    <w:rsid w:val="003F6C2A"/>
    <w:rsid w:val="004628D2"/>
    <w:rsid w:val="00464E92"/>
    <w:rsid w:val="00492B8A"/>
    <w:rsid w:val="004A48EC"/>
    <w:rsid w:val="004C463A"/>
    <w:rsid w:val="004F41AD"/>
    <w:rsid w:val="00515E49"/>
    <w:rsid w:val="0059673E"/>
    <w:rsid w:val="005C62E8"/>
    <w:rsid w:val="005D2034"/>
    <w:rsid w:val="005E654B"/>
    <w:rsid w:val="00622140"/>
    <w:rsid w:val="006679BC"/>
    <w:rsid w:val="006A033A"/>
    <w:rsid w:val="006A4987"/>
    <w:rsid w:val="006E508F"/>
    <w:rsid w:val="006E6B28"/>
    <w:rsid w:val="00756055"/>
    <w:rsid w:val="007A51CC"/>
    <w:rsid w:val="008561D7"/>
    <w:rsid w:val="008D014A"/>
    <w:rsid w:val="008F1B02"/>
    <w:rsid w:val="00912C52"/>
    <w:rsid w:val="009131FD"/>
    <w:rsid w:val="00932247"/>
    <w:rsid w:val="00946CCD"/>
    <w:rsid w:val="00956CDC"/>
    <w:rsid w:val="00962C63"/>
    <w:rsid w:val="0096580F"/>
    <w:rsid w:val="00965851"/>
    <w:rsid w:val="0098317E"/>
    <w:rsid w:val="009B1844"/>
    <w:rsid w:val="00A37C26"/>
    <w:rsid w:val="00A720ED"/>
    <w:rsid w:val="00A93186"/>
    <w:rsid w:val="00B17682"/>
    <w:rsid w:val="00BF1E2B"/>
    <w:rsid w:val="00C2138F"/>
    <w:rsid w:val="00C822E5"/>
    <w:rsid w:val="00CD7A89"/>
    <w:rsid w:val="00CF440E"/>
    <w:rsid w:val="00D43A1E"/>
    <w:rsid w:val="00D60B8A"/>
    <w:rsid w:val="00DB1348"/>
    <w:rsid w:val="00DC4E9D"/>
    <w:rsid w:val="00DE6F66"/>
    <w:rsid w:val="00E61D0A"/>
    <w:rsid w:val="00E63548"/>
    <w:rsid w:val="00EA52BE"/>
    <w:rsid w:val="00ED753D"/>
    <w:rsid w:val="00F552CA"/>
    <w:rsid w:val="00F86A66"/>
    <w:rsid w:val="00FB6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2457398"/>
  <w15:chartTrackingRefBased/>
  <w15:docId w15:val="{A4909774-41BC-4997-861F-76B190C3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851"/>
    <w:pPr>
      <w:spacing w:after="0" w:line="240" w:lineRule="auto"/>
      <w:ind w:left="720"/>
      <w:contextualSpacing/>
    </w:pPr>
    <w:rPr>
      <w:rFonts w:ascii="Arial" w:hAnsi="Arial"/>
      <w:sz w:val="24"/>
      <w:szCs w:val="24"/>
    </w:rPr>
  </w:style>
  <w:style w:type="paragraph" w:styleId="Header">
    <w:name w:val="header"/>
    <w:basedOn w:val="Normal"/>
    <w:link w:val="HeaderChar"/>
    <w:uiPriority w:val="99"/>
    <w:unhideWhenUsed/>
    <w:rsid w:val="00515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E49"/>
  </w:style>
  <w:style w:type="paragraph" w:styleId="Footer">
    <w:name w:val="footer"/>
    <w:basedOn w:val="Normal"/>
    <w:link w:val="FooterChar"/>
    <w:uiPriority w:val="99"/>
    <w:unhideWhenUsed/>
    <w:rsid w:val="00515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E49"/>
  </w:style>
  <w:style w:type="table" w:styleId="TableGrid">
    <w:name w:val="Table Grid"/>
    <w:basedOn w:val="TableNormal"/>
    <w:uiPriority w:val="39"/>
    <w:rsid w:val="0091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6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6DB1"/>
    <w:rPr>
      <w:sz w:val="20"/>
      <w:szCs w:val="20"/>
    </w:rPr>
  </w:style>
  <w:style w:type="character" w:styleId="FootnoteReference">
    <w:name w:val="footnote reference"/>
    <w:basedOn w:val="DefaultParagraphFont"/>
    <w:uiPriority w:val="99"/>
    <w:semiHidden/>
    <w:unhideWhenUsed/>
    <w:rsid w:val="00FB6DB1"/>
    <w:rPr>
      <w:vertAlign w:val="superscript"/>
    </w:rPr>
  </w:style>
  <w:style w:type="character" w:styleId="Hyperlink">
    <w:name w:val="Hyperlink"/>
    <w:basedOn w:val="DefaultParagraphFont"/>
    <w:uiPriority w:val="99"/>
    <w:unhideWhenUsed/>
    <w:rsid w:val="00FB6DB1"/>
    <w:rPr>
      <w:color w:val="0563C1" w:themeColor="hyperlink"/>
      <w:u w:val="single"/>
    </w:rPr>
  </w:style>
  <w:style w:type="paragraph" w:styleId="BalloonText">
    <w:name w:val="Balloon Text"/>
    <w:basedOn w:val="Normal"/>
    <w:link w:val="BalloonTextChar"/>
    <w:uiPriority w:val="99"/>
    <w:semiHidden/>
    <w:unhideWhenUsed/>
    <w:rsid w:val="006A4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eview_x0020_date xmlns="cab0e04a-ebc5-44af-89b0-4d83a436d675" xsi:nil="true"/>
    <Ratings xmlns="http://schemas.microsoft.com/sharepoint/v3" xsi:nil="true"/>
    <Policy_x0020_Update_x0020_Required xmlns="cab0e04a-ebc5-44af-89b0-4d83a436d675">false</Policy_x0020_Update_x0020_Required>
    <LikedBy xmlns="http://schemas.microsoft.com/sharepoint/v3">
      <UserInfo>
        <DisplayName/>
        <AccountId xsi:nil="true"/>
        <AccountType/>
      </UserInfo>
    </LikedBy>
    <PublishingExpirationDate xmlns="http://schemas.microsoft.com/sharepoint/v3" xsi:nil="true"/>
    <PublishingStartDate xmlns="http://schemas.microsoft.com/sharepoint/v3" xsi:nil="true"/>
    <SLT_x0020_member xmlns="cab0e04a-ebc5-44af-89b0-4d83a436d675">
      <UserInfo>
        <DisplayName/>
        <AccountId xsi:nil="true"/>
        <AccountType/>
      </UserInfo>
    </SLT_x0020_member>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C2902BB04F4492369BC22EB1B8D7" ma:contentTypeVersion="18" ma:contentTypeDescription="Create a new document." ma:contentTypeScope="" ma:versionID="930b9a19a4b9a573451e26aca7d58a78">
  <xsd:schema xmlns:xsd="http://www.w3.org/2001/XMLSchema" xmlns:xs="http://www.w3.org/2001/XMLSchema" xmlns:p="http://schemas.microsoft.com/office/2006/metadata/properties" xmlns:ns1="http://schemas.microsoft.com/sharepoint/v3" xmlns:ns2="cab0e04a-ebc5-44af-89b0-4d83a436d675" targetNamespace="http://schemas.microsoft.com/office/2006/metadata/properties" ma:root="true" ma:fieldsID="1ea54dc6fd7513b05768a69ddd54a1d1" ns1:_="" ns2:_="">
    <xsd:import namespace="http://schemas.microsoft.com/sharepoint/v3"/>
    <xsd:import namespace="cab0e04a-ebc5-44af-89b0-4d83a436d675"/>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SLT_x0020_member" minOccurs="0"/>
                <xsd:element ref="ns2:Review_x0020_date" minOccurs="0"/>
                <xsd:element ref="ns2:Policy_x0020_Update_x0020_Required"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element name="RatedBy" ma:index="1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6" nillable="true" ma:displayName="User ratings" ma:description="User ratings for the item" ma:hidden="true" ma:internalName="Ratings">
      <xsd:simpleType>
        <xsd:restriction base="dms:Note"/>
      </xsd:simpleType>
    </xsd:element>
    <xsd:element name="LikesCount" ma:index="17" nillable="true" ma:displayName="Number of Likes" ma:internalName="LikesCount">
      <xsd:simpleType>
        <xsd:restriction base="dms:Unknown"/>
      </xsd:simpleType>
    </xsd:element>
    <xsd:element name="LikedBy" ma:index="1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0e04a-ebc5-44af-89b0-4d83a436d675" elementFormDefault="qualified">
    <xsd:import namespace="http://schemas.microsoft.com/office/2006/documentManagement/types"/>
    <xsd:import namespace="http://schemas.microsoft.com/office/infopath/2007/PartnerControls"/>
    <xsd:element name="SLT_x0020_member" ma:index="12" nillable="true" ma:displayName="SLT Member" ma:list="UserInfo" ma:SharePointGroup="1490" ma:internalName="SLT_x0020_mem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Policy_x0020_Update_x0020_Required" ma:index="14" nillable="true" ma:displayName="Policy Update Required" ma:default="0" ma:internalName="Policy_x0020_Update_x0020_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53F7C-1AB5-4231-B812-A267EBB2AAA5}">
  <ds:schemaRefs>
    <ds:schemaRef ds:uri="http://schemas.microsoft.com/sharepoint/v3/contenttype/forms"/>
  </ds:schemaRefs>
</ds:datastoreItem>
</file>

<file path=customXml/itemProps2.xml><?xml version="1.0" encoding="utf-8"?>
<ds:datastoreItem xmlns:ds="http://schemas.openxmlformats.org/officeDocument/2006/customXml" ds:itemID="{ADBA4517-4C46-40ED-9F22-B4FC751FDDC1}">
  <ds:schemaRefs>
    <ds:schemaRef ds:uri="http://purl.org/dc/elements/1.1/"/>
    <ds:schemaRef ds:uri="http://www.w3.org/XML/1998/namespace"/>
    <ds:schemaRef ds:uri="http://schemas.microsoft.com/office/2006/documentManagement/types"/>
    <ds:schemaRef ds:uri="http://purl.org/dc/dcmitype/"/>
    <ds:schemaRef ds:uri="cab0e04a-ebc5-44af-89b0-4d83a436d675"/>
    <ds:schemaRef ds:uri="http://purl.org/dc/terms/"/>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038A4C4-714E-4322-A0DA-285A48DDF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b0e04a-ebc5-44af-89b0-4d83a436d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Mistry</dc:creator>
  <cp:keywords/>
  <dc:description/>
  <cp:lastModifiedBy>Fiona Singer</cp:lastModifiedBy>
  <cp:revision>2</cp:revision>
  <dcterms:created xsi:type="dcterms:W3CDTF">2022-01-05T12:33:00Z</dcterms:created>
  <dcterms:modified xsi:type="dcterms:W3CDTF">2022-01-05T12:33:00Z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0x01010061C4C2902BB04F4492369BC22EB1B8D7</vt:lpwstr>
  </property>
</Properties>
</file>