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1632" w14:textId="77777777" w:rsidR="000622FC" w:rsidRPr="00126783" w:rsidRDefault="000622FC" w:rsidP="00CA06A2">
      <w:pPr>
        <w:spacing w:after="0" w:line="240" w:lineRule="auto"/>
        <w:jc w:val="both"/>
        <w:rPr>
          <w:b/>
          <w:sz w:val="24"/>
          <w:szCs w:val="24"/>
        </w:rPr>
      </w:pPr>
    </w:p>
    <w:p w14:paraId="54A82A78" w14:textId="5CD28980" w:rsidR="005C384E" w:rsidRPr="00126783" w:rsidRDefault="007B408C" w:rsidP="00CA06A2">
      <w:pPr>
        <w:spacing w:after="0" w:line="240" w:lineRule="auto"/>
        <w:jc w:val="both"/>
        <w:rPr>
          <w:b/>
          <w:sz w:val="24"/>
          <w:szCs w:val="24"/>
        </w:rPr>
      </w:pPr>
      <w:r w:rsidRPr="00126783">
        <w:rPr>
          <w:b/>
          <w:sz w:val="24"/>
          <w:szCs w:val="24"/>
        </w:rPr>
        <w:t xml:space="preserve">Student Review Boards </w:t>
      </w:r>
      <w:r w:rsidR="00741DD0" w:rsidRPr="00126783">
        <w:rPr>
          <w:b/>
          <w:sz w:val="24"/>
          <w:szCs w:val="24"/>
        </w:rPr>
        <w:t>(</w:t>
      </w:r>
      <w:r w:rsidRPr="00126783">
        <w:rPr>
          <w:b/>
          <w:sz w:val="24"/>
          <w:szCs w:val="24"/>
        </w:rPr>
        <w:t>SRBs)</w:t>
      </w:r>
      <w:r w:rsidR="008D7AE2">
        <w:rPr>
          <w:b/>
          <w:sz w:val="24"/>
          <w:szCs w:val="24"/>
        </w:rPr>
        <w:t xml:space="preserve"> 2021/22</w:t>
      </w:r>
    </w:p>
    <w:p w14:paraId="5272212C" w14:textId="77777777" w:rsidR="00126783" w:rsidRDefault="00126783" w:rsidP="00CA06A2">
      <w:pPr>
        <w:spacing w:after="0" w:line="240" w:lineRule="auto"/>
        <w:jc w:val="both"/>
        <w:rPr>
          <w:b/>
          <w:sz w:val="24"/>
          <w:szCs w:val="24"/>
        </w:rPr>
      </w:pPr>
    </w:p>
    <w:p w14:paraId="7F6F7E2E" w14:textId="77777777" w:rsidR="00741DD0" w:rsidRPr="00126783" w:rsidRDefault="000402CC" w:rsidP="00CA06A2">
      <w:pPr>
        <w:spacing w:after="0" w:line="240" w:lineRule="auto"/>
        <w:jc w:val="both"/>
        <w:rPr>
          <w:b/>
          <w:sz w:val="24"/>
          <w:szCs w:val="24"/>
        </w:rPr>
      </w:pPr>
      <w:r w:rsidRPr="00126783">
        <w:rPr>
          <w:b/>
          <w:sz w:val="24"/>
          <w:szCs w:val="24"/>
        </w:rPr>
        <w:t>Purpose</w:t>
      </w:r>
    </w:p>
    <w:p w14:paraId="7348ABCF" w14:textId="77777777" w:rsidR="005A6C5A" w:rsidRPr="00126783" w:rsidRDefault="005A6C5A" w:rsidP="00CA06A2">
      <w:pPr>
        <w:spacing w:after="0" w:line="240" w:lineRule="auto"/>
        <w:jc w:val="both"/>
        <w:rPr>
          <w:sz w:val="24"/>
          <w:szCs w:val="24"/>
        </w:rPr>
      </w:pPr>
      <w:r w:rsidRPr="00126783">
        <w:rPr>
          <w:sz w:val="24"/>
          <w:szCs w:val="24"/>
        </w:rPr>
        <w:t xml:space="preserve">The purpose of the student review board is to identify all who may be deemed as being “at risk”. This may be for reasons of poor attendance, bad behaviour, lack of commitment to their studies, finding the subject difficult or, in the case of a new student, owing to issues raised in the reference from their previous school.  Those learners identified will be placed on a Student Review Board (SRB). Student Review Boards will be held 3 times throughout the academic year, Oct (SRB#1)/ April (SRB#2) and June (SRB#3).  The aim of the SRB is </w:t>
      </w:r>
      <w:r w:rsidR="00EC52CE" w:rsidRPr="00126783">
        <w:rPr>
          <w:sz w:val="24"/>
          <w:szCs w:val="24"/>
        </w:rPr>
        <w:t>to introduce early intervention</w:t>
      </w:r>
      <w:r w:rsidRPr="00126783">
        <w:rPr>
          <w:sz w:val="24"/>
          <w:szCs w:val="24"/>
        </w:rPr>
        <w:t xml:space="preserve"> such as, for example, attendance monitoring, academic support, or counselling, to ensure that all learners stay on track and achieve successful outcomes. In cases where students make insufficient improvements, despite full suppor</w:t>
      </w:r>
      <w:r w:rsidR="00EC52CE" w:rsidRPr="00126783">
        <w:rPr>
          <w:sz w:val="24"/>
          <w:szCs w:val="24"/>
        </w:rPr>
        <w:t>t and after assessing any mitigating circumstances</w:t>
      </w:r>
      <w:r w:rsidRPr="00126783">
        <w:rPr>
          <w:sz w:val="24"/>
          <w:szCs w:val="24"/>
        </w:rPr>
        <w:t xml:space="preserve">, college exclusion meetings will be held to decide if the student may continue with their studies, or they may be advised by their Head of School to voluntarily withdraw without appeal so that they do not have and exclusion on their record. </w:t>
      </w:r>
    </w:p>
    <w:p w14:paraId="45F42334" w14:textId="77777777" w:rsidR="00CA06A2" w:rsidRPr="00126783" w:rsidRDefault="00CA06A2" w:rsidP="00CA06A2">
      <w:pPr>
        <w:spacing w:after="0" w:line="240" w:lineRule="auto"/>
        <w:jc w:val="both"/>
        <w:rPr>
          <w:sz w:val="24"/>
          <w:szCs w:val="24"/>
        </w:rPr>
      </w:pPr>
    </w:p>
    <w:p w14:paraId="41F7573C" w14:textId="3C84D21B" w:rsidR="005A6C5A" w:rsidRPr="007B18D0" w:rsidRDefault="005A6C5A" w:rsidP="007B18D0">
      <w:pPr>
        <w:pStyle w:val="NoSpacing"/>
        <w:rPr>
          <w:sz w:val="24"/>
          <w:szCs w:val="24"/>
        </w:rPr>
      </w:pPr>
      <w:r w:rsidRPr="007B18D0">
        <w:rPr>
          <w:sz w:val="24"/>
          <w:szCs w:val="24"/>
        </w:rPr>
        <w:t>Each calendared SRB will focus on all Curriculum areas independently, and the Heads of Department (</w:t>
      </w:r>
      <w:proofErr w:type="spellStart"/>
      <w:r w:rsidRPr="007B18D0">
        <w:rPr>
          <w:sz w:val="24"/>
          <w:szCs w:val="24"/>
        </w:rPr>
        <w:t>HoD</w:t>
      </w:r>
      <w:proofErr w:type="spellEnd"/>
      <w:r w:rsidRPr="007B18D0">
        <w:rPr>
          <w:sz w:val="24"/>
          <w:szCs w:val="24"/>
        </w:rPr>
        <w:t>), Head of Schools (</w:t>
      </w:r>
      <w:proofErr w:type="spellStart"/>
      <w:r w:rsidRPr="007B18D0">
        <w:rPr>
          <w:sz w:val="24"/>
          <w:szCs w:val="24"/>
        </w:rPr>
        <w:t>HoS</w:t>
      </w:r>
      <w:proofErr w:type="spellEnd"/>
      <w:r w:rsidRPr="007B18D0">
        <w:rPr>
          <w:sz w:val="24"/>
          <w:szCs w:val="24"/>
        </w:rPr>
        <w:t xml:space="preserve">), Assistant Principal </w:t>
      </w:r>
      <w:r w:rsidR="00DD292B" w:rsidRPr="007B18D0">
        <w:rPr>
          <w:sz w:val="24"/>
          <w:szCs w:val="24"/>
        </w:rPr>
        <w:t>Students and Progression</w:t>
      </w:r>
      <w:r w:rsidRPr="007B18D0">
        <w:rPr>
          <w:sz w:val="24"/>
          <w:szCs w:val="24"/>
        </w:rPr>
        <w:t xml:space="preserve"> (AP</w:t>
      </w:r>
      <w:r w:rsidR="00C47046" w:rsidRPr="007B18D0">
        <w:rPr>
          <w:sz w:val="24"/>
          <w:szCs w:val="24"/>
        </w:rPr>
        <w:t>S&amp;P</w:t>
      </w:r>
      <w:r w:rsidRPr="007B18D0">
        <w:rPr>
          <w:sz w:val="24"/>
          <w:szCs w:val="24"/>
        </w:rPr>
        <w:t>), Assistant Principal Teaching Learning and Assessment (APTLA)</w:t>
      </w:r>
      <w:r w:rsidR="00C47046" w:rsidRPr="007B18D0">
        <w:rPr>
          <w:sz w:val="24"/>
          <w:szCs w:val="24"/>
        </w:rPr>
        <w:t xml:space="preserve"> </w:t>
      </w:r>
      <w:r w:rsidR="00D14B97" w:rsidRPr="007B18D0">
        <w:rPr>
          <w:sz w:val="24"/>
          <w:szCs w:val="24"/>
        </w:rPr>
        <w:t xml:space="preserve">will be required to attend.  </w:t>
      </w:r>
      <w:r w:rsidR="007B18D0" w:rsidRPr="007B18D0">
        <w:rPr>
          <w:sz w:val="24"/>
          <w:szCs w:val="24"/>
        </w:rPr>
        <w:t>B</w:t>
      </w:r>
      <w:r w:rsidRPr="007B18D0">
        <w:rPr>
          <w:sz w:val="24"/>
          <w:szCs w:val="24"/>
        </w:rPr>
        <w:t>efore each SRB</w:t>
      </w:r>
      <w:r w:rsidR="007B18D0" w:rsidRPr="007B18D0">
        <w:rPr>
          <w:sz w:val="24"/>
          <w:szCs w:val="24"/>
        </w:rPr>
        <w:t>,</w:t>
      </w:r>
      <w:r w:rsidRPr="007B18D0">
        <w:rPr>
          <w:sz w:val="24"/>
          <w:szCs w:val="24"/>
        </w:rPr>
        <w:t xml:space="preserve"> </w:t>
      </w:r>
      <w:r w:rsidR="007B18D0" w:rsidRPr="007B18D0">
        <w:rPr>
          <w:sz w:val="24"/>
          <w:szCs w:val="24"/>
        </w:rPr>
        <w:t xml:space="preserve">at risk students will be identified during regular communications/meetings between </w:t>
      </w:r>
      <w:proofErr w:type="spellStart"/>
      <w:r w:rsidR="007B18D0" w:rsidRPr="007B18D0">
        <w:rPr>
          <w:sz w:val="24"/>
          <w:szCs w:val="24"/>
        </w:rPr>
        <w:t>HoDs</w:t>
      </w:r>
      <w:proofErr w:type="spellEnd"/>
      <w:r w:rsidR="007B18D0" w:rsidRPr="007B18D0">
        <w:rPr>
          <w:sz w:val="24"/>
          <w:szCs w:val="24"/>
        </w:rPr>
        <w:t>/</w:t>
      </w:r>
      <w:proofErr w:type="spellStart"/>
      <w:r w:rsidR="007B18D0" w:rsidRPr="007B18D0">
        <w:rPr>
          <w:sz w:val="24"/>
          <w:szCs w:val="24"/>
        </w:rPr>
        <w:t>HoS’s</w:t>
      </w:r>
      <w:proofErr w:type="spellEnd"/>
      <w:r w:rsidR="007B18D0" w:rsidRPr="007B18D0">
        <w:rPr>
          <w:sz w:val="24"/>
          <w:szCs w:val="24"/>
        </w:rPr>
        <w:t xml:space="preserve">, these </w:t>
      </w:r>
      <w:proofErr w:type="gramStart"/>
      <w:r w:rsidR="007B18D0" w:rsidRPr="007B18D0">
        <w:rPr>
          <w:sz w:val="24"/>
          <w:szCs w:val="24"/>
        </w:rPr>
        <w:t>at risk</w:t>
      </w:r>
      <w:proofErr w:type="gramEnd"/>
      <w:r w:rsidR="007B18D0" w:rsidRPr="007B18D0">
        <w:rPr>
          <w:sz w:val="24"/>
          <w:szCs w:val="24"/>
        </w:rPr>
        <w:t xml:space="preserve"> student names should feed into the SRB pro-forma to save future admin time.  A reminder</w:t>
      </w:r>
      <w:r w:rsidRPr="007B18D0">
        <w:rPr>
          <w:sz w:val="24"/>
          <w:szCs w:val="24"/>
        </w:rPr>
        <w:t xml:space="preserve"> will be sent to </w:t>
      </w:r>
      <w:proofErr w:type="spellStart"/>
      <w:r w:rsidRPr="007B18D0">
        <w:rPr>
          <w:sz w:val="24"/>
          <w:szCs w:val="24"/>
        </w:rPr>
        <w:t>HoSs</w:t>
      </w:r>
      <w:proofErr w:type="spellEnd"/>
      <w:r w:rsidRPr="007B18D0">
        <w:rPr>
          <w:sz w:val="24"/>
          <w:szCs w:val="24"/>
        </w:rPr>
        <w:t xml:space="preserve"> and </w:t>
      </w:r>
      <w:proofErr w:type="spellStart"/>
      <w:r w:rsidRPr="007B18D0">
        <w:rPr>
          <w:sz w:val="24"/>
          <w:szCs w:val="24"/>
        </w:rPr>
        <w:t>HoDs</w:t>
      </w:r>
      <w:proofErr w:type="spellEnd"/>
      <w:r w:rsidR="007B18D0" w:rsidRPr="007B18D0">
        <w:rPr>
          <w:sz w:val="24"/>
          <w:szCs w:val="24"/>
        </w:rPr>
        <w:t xml:space="preserve"> in advance of the SRB to complete the SRB pro-forma in time for scheduled meetings</w:t>
      </w:r>
      <w:r w:rsidRPr="007B18D0">
        <w:rPr>
          <w:sz w:val="24"/>
          <w:szCs w:val="24"/>
        </w:rPr>
        <w:t xml:space="preserve">. </w:t>
      </w:r>
      <w:r w:rsidR="00D14B97" w:rsidRPr="007B18D0">
        <w:rPr>
          <w:sz w:val="24"/>
          <w:szCs w:val="24"/>
        </w:rPr>
        <w:t xml:space="preserve">It is essential that </w:t>
      </w:r>
      <w:proofErr w:type="spellStart"/>
      <w:r w:rsidR="00D14B97" w:rsidRPr="007B18D0">
        <w:rPr>
          <w:sz w:val="24"/>
          <w:szCs w:val="24"/>
        </w:rPr>
        <w:t>HoDs</w:t>
      </w:r>
      <w:proofErr w:type="spellEnd"/>
      <w:r w:rsidR="00D14B97" w:rsidRPr="007B18D0">
        <w:rPr>
          <w:sz w:val="24"/>
          <w:szCs w:val="24"/>
        </w:rPr>
        <w:t xml:space="preserve"> complete the pro-forma one week in advance of the SRB so that </w:t>
      </w:r>
      <w:proofErr w:type="spellStart"/>
      <w:r w:rsidR="00D14B97" w:rsidRPr="007B18D0">
        <w:rPr>
          <w:sz w:val="24"/>
          <w:szCs w:val="24"/>
        </w:rPr>
        <w:t>HoS</w:t>
      </w:r>
      <w:proofErr w:type="spellEnd"/>
      <w:r w:rsidR="00D14B97" w:rsidRPr="007B18D0">
        <w:rPr>
          <w:sz w:val="24"/>
          <w:szCs w:val="24"/>
        </w:rPr>
        <w:t xml:space="preserve"> have time to cross reference with their own lists.  </w:t>
      </w:r>
      <w:r w:rsidRPr="007B18D0">
        <w:rPr>
          <w:sz w:val="24"/>
          <w:szCs w:val="24"/>
        </w:rPr>
        <w:t xml:space="preserve">The </w:t>
      </w:r>
      <w:proofErr w:type="gramStart"/>
      <w:r w:rsidRPr="007B18D0">
        <w:rPr>
          <w:sz w:val="24"/>
          <w:szCs w:val="24"/>
        </w:rPr>
        <w:t>Schools</w:t>
      </w:r>
      <w:proofErr w:type="gramEnd"/>
      <w:r w:rsidRPr="007B18D0">
        <w:rPr>
          <w:sz w:val="24"/>
          <w:szCs w:val="24"/>
        </w:rPr>
        <w:t xml:space="preserve"> teams will, in most cases, act as the student champion and will require that certain procedural steps have been followed.  Where there is serious cause for concern regarding behaviours, the contract system will be employed</w:t>
      </w:r>
      <w:r w:rsidR="00FB13BF" w:rsidRPr="007B18D0">
        <w:rPr>
          <w:sz w:val="24"/>
          <w:szCs w:val="24"/>
        </w:rPr>
        <w:t xml:space="preserve">, </w:t>
      </w:r>
      <w:r w:rsidR="00D14B97" w:rsidRPr="007B18D0">
        <w:rPr>
          <w:sz w:val="24"/>
          <w:szCs w:val="24"/>
        </w:rPr>
        <w:t>an intervention meeting might take place</w:t>
      </w:r>
      <w:r w:rsidR="00EC52CE" w:rsidRPr="007B18D0">
        <w:rPr>
          <w:sz w:val="24"/>
          <w:szCs w:val="24"/>
        </w:rPr>
        <w:t xml:space="preserve"> </w:t>
      </w:r>
      <w:r w:rsidR="00FB13BF" w:rsidRPr="007B18D0">
        <w:rPr>
          <w:sz w:val="24"/>
          <w:szCs w:val="24"/>
        </w:rPr>
        <w:t xml:space="preserve">and for those learners that are struggling scholastically, </w:t>
      </w:r>
      <w:r w:rsidR="00977BFB" w:rsidRPr="007B18D0">
        <w:rPr>
          <w:sz w:val="24"/>
          <w:szCs w:val="24"/>
        </w:rPr>
        <w:t>and academic</w:t>
      </w:r>
      <w:r w:rsidR="00FB13BF" w:rsidRPr="007B18D0">
        <w:rPr>
          <w:sz w:val="24"/>
          <w:szCs w:val="24"/>
        </w:rPr>
        <w:t xml:space="preserve"> support in the form of additional workshops and 1-1 sessions will be implemented.</w:t>
      </w:r>
    </w:p>
    <w:p w14:paraId="48DA6E5D" w14:textId="77777777" w:rsidR="00CA06A2" w:rsidRPr="00126783" w:rsidRDefault="00CA06A2" w:rsidP="00CA06A2">
      <w:pPr>
        <w:spacing w:after="0" w:line="240" w:lineRule="auto"/>
        <w:jc w:val="both"/>
        <w:rPr>
          <w:sz w:val="24"/>
          <w:szCs w:val="24"/>
        </w:rPr>
      </w:pPr>
    </w:p>
    <w:p w14:paraId="7EC8D041" w14:textId="77777777" w:rsidR="00CA06A2" w:rsidRPr="00126783" w:rsidRDefault="00CA06A2" w:rsidP="00E7113E">
      <w:pPr>
        <w:spacing w:after="0" w:line="240" w:lineRule="auto"/>
        <w:rPr>
          <w:sz w:val="24"/>
          <w:szCs w:val="24"/>
        </w:rPr>
      </w:pPr>
      <w:r w:rsidRPr="00126783">
        <w:rPr>
          <w:sz w:val="24"/>
          <w:szCs w:val="24"/>
        </w:rPr>
        <w:t>Information should only be supplied on the relevant Proforma</w:t>
      </w:r>
      <w:r w:rsidR="00E7113E" w:rsidRPr="00126783">
        <w:rPr>
          <w:sz w:val="24"/>
          <w:szCs w:val="24"/>
        </w:rPr>
        <w:t xml:space="preserve">.  There should be a separate spread sheet for A-Level and Vocational students, so that each </w:t>
      </w:r>
      <w:proofErr w:type="spellStart"/>
      <w:r w:rsidR="00E7113E" w:rsidRPr="00126783">
        <w:rPr>
          <w:sz w:val="24"/>
          <w:szCs w:val="24"/>
        </w:rPr>
        <w:t>HoS</w:t>
      </w:r>
      <w:proofErr w:type="spellEnd"/>
      <w:r w:rsidR="00E7113E" w:rsidRPr="00126783">
        <w:rPr>
          <w:sz w:val="24"/>
          <w:szCs w:val="24"/>
        </w:rPr>
        <w:t xml:space="preserve"> can cross reference against their school. </w:t>
      </w:r>
      <w:r w:rsidRPr="00126783">
        <w:rPr>
          <w:sz w:val="24"/>
          <w:szCs w:val="24"/>
        </w:rPr>
        <w:t xml:space="preserve">This should not be changed </w:t>
      </w:r>
      <w:proofErr w:type="gramStart"/>
      <w:r w:rsidRPr="00126783">
        <w:rPr>
          <w:sz w:val="24"/>
          <w:szCs w:val="24"/>
        </w:rPr>
        <w:t>so as to</w:t>
      </w:r>
      <w:proofErr w:type="gramEnd"/>
      <w:r w:rsidRPr="00126783">
        <w:rPr>
          <w:sz w:val="24"/>
          <w:szCs w:val="24"/>
        </w:rPr>
        <w:t xml:space="preserve"> allow ease of access during the meetings. </w:t>
      </w:r>
      <w:r w:rsidR="00EC52CE" w:rsidRPr="00126783">
        <w:rPr>
          <w:sz w:val="24"/>
          <w:szCs w:val="24"/>
        </w:rPr>
        <w:t xml:space="preserve">Each SRB will have a different focus according to the time of year they are held, and identification of learners of concern will need to follow specific criteria.  </w:t>
      </w:r>
    </w:p>
    <w:p w14:paraId="78EA5215" w14:textId="77777777" w:rsidR="00CA06A2" w:rsidRPr="00126783" w:rsidRDefault="00CA06A2" w:rsidP="00CA06A2">
      <w:pPr>
        <w:spacing w:after="0" w:line="240" w:lineRule="auto"/>
        <w:jc w:val="both"/>
        <w:rPr>
          <w:sz w:val="24"/>
          <w:szCs w:val="24"/>
        </w:rPr>
      </w:pPr>
    </w:p>
    <w:p w14:paraId="3490F9DB" w14:textId="77777777" w:rsidR="007B18D0" w:rsidRDefault="007B18D0" w:rsidP="00CA06A2">
      <w:pPr>
        <w:spacing w:after="0" w:line="240" w:lineRule="auto"/>
        <w:jc w:val="both"/>
        <w:rPr>
          <w:b/>
          <w:sz w:val="24"/>
          <w:szCs w:val="24"/>
        </w:rPr>
      </w:pPr>
    </w:p>
    <w:p w14:paraId="554DCB47" w14:textId="77777777" w:rsidR="007B18D0" w:rsidRDefault="007B18D0" w:rsidP="00CA06A2">
      <w:pPr>
        <w:spacing w:after="0" w:line="240" w:lineRule="auto"/>
        <w:jc w:val="both"/>
        <w:rPr>
          <w:b/>
          <w:sz w:val="24"/>
          <w:szCs w:val="24"/>
        </w:rPr>
      </w:pPr>
    </w:p>
    <w:p w14:paraId="516D73A3" w14:textId="77777777" w:rsidR="007B18D0" w:rsidRDefault="007B18D0" w:rsidP="00CA06A2">
      <w:pPr>
        <w:spacing w:after="0" w:line="240" w:lineRule="auto"/>
        <w:jc w:val="both"/>
        <w:rPr>
          <w:b/>
          <w:sz w:val="24"/>
          <w:szCs w:val="24"/>
        </w:rPr>
      </w:pPr>
    </w:p>
    <w:p w14:paraId="505BF53A" w14:textId="247C58F5" w:rsidR="00CA06A2" w:rsidRPr="00126783" w:rsidRDefault="00EC52CE" w:rsidP="00CA06A2">
      <w:pPr>
        <w:spacing w:after="0" w:line="240" w:lineRule="auto"/>
        <w:jc w:val="both"/>
        <w:rPr>
          <w:b/>
          <w:sz w:val="24"/>
          <w:szCs w:val="24"/>
        </w:rPr>
      </w:pPr>
      <w:r w:rsidRPr="00126783">
        <w:rPr>
          <w:b/>
          <w:sz w:val="24"/>
          <w:szCs w:val="24"/>
        </w:rPr>
        <w:lastRenderedPageBreak/>
        <w:t xml:space="preserve">SRB </w:t>
      </w:r>
      <w:r w:rsidR="00CA06A2" w:rsidRPr="00126783">
        <w:rPr>
          <w:b/>
          <w:sz w:val="24"/>
          <w:szCs w:val="24"/>
        </w:rPr>
        <w:t>#</w:t>
      </w:r>
      <w:r w:rsidRPr="00126783">
        <w:rPr>
          <w:b/>
          <w:sz w:val="24"/>
          <w:szCs w:val="24"/>
        </w:rPr>
        <w:t xml:space="preserve">1 </w:t>
      </w:r>
    </w:p>
    <w:p w14:paraId="72DB86D0" w14:textId="77777777" w:rsidR="00413141" w:rsidRPr="00126783" w:rsidRDefault="00413141" w:rsidP="00CA06A2">
      <w:pPr>
        <w:pStyle w:val="ListParagraph"/>
        <w:numPr>
          <w:ilvl w:val="0"/>
          <w:numId w:val="4"/>
        </w:numPr>
        <w:spacing w:after="0" w:line="240" w:lineRule="auto"/>
        <w:jc w:val="both"/>
        <w:rPr>
          <w:sz w:val="24"/>
          <w:szCs w:val="24"/>
        </w:rPr>
      </w:pPr>
      <w:r w:rsidRPr="00126783">
        <w:rPr>
          <w:sz w:val="24"/>
          <w:szCs w:val="24"/>
        </w:rPr>
        <w:t>The focus for this SRB will to assess any cause for concern and at risk students prior to day 42, and decide a suitable course of action to either support or sanction depending on the nature of the concern.</w:t>
      </w:r>
    </w:p>
    <w:p w14:paraId="6ACFC41C" w14:textId="77777777" w:rsidR="00413141" w:rsidRPr="00126783" w:rsidRDefault="00EC52CE" w:rsidP="00CA06A2">
      <w:pPr>
        <w:pStyle w:val="ListParagraph"/>
        <w:numPr>
          <w:ilvl w:val="0"/>
          <w:numId w:val="4"/>
        </w:numPr>
        <w:spacing w:after="0" w:line="240" w:lineRule="auto"/>
        <w:jc w:val="both"/>
        <w:rPr>
          <w:b/>
          <w:sz w:val="24"/>
          <w:szCs w:val="24"/>
        </w:rPr>
      </w:pPr>
      <w:r w:rsidRPr="00126783">
        <w:rPr>
          <w:sz w:val="24"/>
          <w:szCs w:val="24"/>
        </w:rPr>
        <w:t xml:space="preserve">Prior to the review board, it is essential that </w:t>
      </w:r>
      <w:r w:rsidR="00CA06A2" w:rsidRPr="00126783">
        <w:rPr>
          <w:sz w:val="24"/>
          <w:szCs w:val="24"/>
        </w:rPr>
        <w:t>Departments</w:t>
      </w:r>
      <w:r w:rsidR="00413141" w:rsidRPr="00126783">
        <w:rPr>
          <w:sz w:val="24"/>
          <w:szCs w:val="24"/>
        </w:rPr>
        <w:t xml:space="preserve"> and their teams,</w:t>
      </w:r>
      <w:r w:rsidR="00CA06A2" w:rsidRPr="00126783">
        <w:rPr>
          <w:sz w:val="24"/>
          <w:szCs w:val="24"/>
        </w:rPr>
        <w:t xml:space="preserve"> and </w:t>
      </w:r>
      <w:r w:rsidR="00413141" w:rsidRPr="00126783">
        <w:rPr>
          <w:sz w:val="24"/>
          <w:szCs w:val="24"/>
        </w:rPr>
        <w:t xml:space="preserve">the </w:t>
      </w:r>
      <w:r w:rsidR="00CA06A2" w:rsidRPr="00126783">
        <w:rPr>
          <w:sz w:val="24"/>
          <w:szCs w:val="24"/>
        </w:rPr>
        <w:t>Schools</w:t>
      </w:r>
      <w:r w:rsidRPr="00126783">
        <w:rPr>
          <w:sz w:val="24"/>
          <w:szCs w:val="24"/>
        </w:rPr>
        <w:t xml:space="preserve"> </w:t>
      </w:r>
      <w:r w:rsidR="00413141" w:rsidRPr="00126783">
        <w:rPr>
          <w:sz w:val="24"/>
          <w:szCs w:val="24"/>
        </w:rPr>
        <w:t xml:space="preserve">assess </w:t>
      </w:r>
      <w:r w:rsidRPr="00126783">
        <w:rPr>
          <w:sz w:val="24"/>
          <w:szCs w:val="24"/>
        </w:rPr>
        <w:t>and consider</w:t>
      </w:r>
      <w:r w:rsidR="00413141" w:rsidRPr="00126783">
        <w:rPr>
          <w:sz w:val="24"/>
          <w:szCs w:val="24"/>
        </w:rPr>
        <w:t xml:space="preserve"> those learners that are at risk because of</w:t>
      </w:r>
      <w:r w:rsidRPr="00126783">
        <w:rPr>
          <w:sz w:val="24"/>
          <w:szCs w:val="24"/>
        </w:rPr>
        <w:t xml:space="preserve"> attenda</w:t>
      </w:r>
      <w:r w:rsidR="00413141" w:rsidRPr="00126783">
        <w:rPr>
          <w:sz w:val="24"/>
          <w:szCs w:val="24"/>
        </w:rPr>
        <w:t>nce, performance, and behaviour.</w:t>
      </w:r>
    </w:p>
    <w:p w14:paraId="3FA34B66" w14:textId="77777777" w:rsidR="00845F70" w:rsidRPr="00126783" w:rsidRDefault="00845F70" w:rsidP="00845F70">
      <w:pPr>
        <w:pStyle w:val="ListParagraph"/>
        <w:numPr>
          <w:ilvl w:val="0"/>
          <w:numId w:val="4"/>
        </w:numPr>
        <w:spacing w:after="0" w:line="240" w:lineRule="auto"/>
        <w:rPr>
          <w:sz w:val="24"/>
          <w:szCs w:val="24"/>
        </w:rPr>
      </w:pPr>
      <w:r w:rsidRPr="00126783">
        <w:rPr>
          <w:sz w:val="24"/>
          <w:szCs w:val="24"/>
        </w:rPr>
        <w:t>A letter will be sent home prior to the SRB informing parents of a students’ inclusion at SRB due to concerns that have been raised.</w:t>
      </w:r>
    </w:p>
    <w:p w14:paraId="7690712D" w14:textId="77777777" w:rsidR="00413141" w:rsidRPr="00126783" w:rsidRDefault="00EC52CE" w:rsidP="00CA06A2">
      <w:pPr>
        <w:pStyle w:val="ListParagraph"/>
        <w:numPr>
          <w:ilvl w:val="0"/>
          <w:numId w:val="4"/>
        </w:numPr>
        <w:spacing w:after="0" w:line="240" w:lineRule="auto"/>
        <w:jc w:val="both"/>
        <w:rPr>
          <w:b/>
          <w:sz w:val="24"/>
          <w:szCs w:val="24"/>
        </w:rPr>
      </w:pPr>
      <w:r w:rsidRPr="00126783">
        <w:rPr>
          <w:sz w:val="24"/>
          <w:szCs w:val="24"/>
        </w:rPr>
        <w:t>All learners that are assessed at the review board will have been identified as at risk either during enrolment, or prior to SRB.   </w:t>
      </w:r>
    </w:p>
    <w:p w14:paraId="1E52C57C" w14:textId="77777777" w:rsidR="00413141" w:rsidRPr="00126783" w:rsidRDefault="00EC52CE" w:rsidP="00CA06A2">
      <w:pPr>
        <w:pStyle w:val="ListParagraph"/>
        <w:numPr>
          <w:ilvl w:val="0"/>
          <w:numId w:val="4"/>
        </w:numPr>
        <w:spacing w:after="0" w:line="240" w:lineRule="auto"/>
        <w:jc w:val="both"/>
        <w:rPr>
          <w:b/>
          <w:sz w:val="24"/>
          <w:szCs w:val="24"/>
        </w:rPr>
      </w:pPr>
      <w:r w:rsidRPr="00126783">
        <w:rPr>
          <w:sz w:val="24"/>
          <w:szCs w:val="24"/>
        </w:rPr>
        <w:t xml:space="preserve">Learners should not be identified at SRB, only prior to.  </w:t>
      </w:r>
    </w:p>
    <w:p w14:paraId="686EDC85" w14:textId="77777777" w:rsidR="00413141" w:rsidRPr="00126783" w:rsidRDefault="00EC52CE" w:rsidP="00CA06A2">
      <w:pPr>
        <w:pStyle w:val="ListParagraph"/>
        <w:numPr>
          <w:ilvl w:val="0"/>
          <w:numId w:val="4"/>
        </w:numPr>
        <w:spacing w:after="0" w:line="240" w:lineRule="auto"/>
        <w:jc w:val="both"/>
        <w:rPr>
          <w:b/>
          <w:sz w:val="24"/>
          <w:szCs w:val="24"/>
        </w:rPr>
      </w:pPr>
      <w:r w:rsidRPr="00126783">
        <w:rPr>
          <w:sz w:val="24"/>
          <w:szCs w:val="24"/>
        </w:rPr>
        <w:t xml:space="preserve">The purpose of the SRB is to ensure those students identified as cause for concern have been monitored and appropriate sanctions or support put in place.  </w:t>
      </w:r>
    </w:p>
    <w:p w14:paraId="000EB62F" w14:textId="77777777" w:rsidR="00413141" w:rsidRPr="00126783" w:rsidRDefault="00EC52CE" w:rsidP="00CA06A2">
      <w:pPr>
        <w:pStyle w:val="ListParagraph"/>
        <w:numPr>
          <w:ilvl w:val="0"/>
          <w:numId w:val="4"/>
        </w:numPr>
        <w:spacing w:after="0" w:line="240" w:lineRule="auto"/>
        <w:jc w:val="both"/>
        <w:rPr>
          <w:b/>
          <w:sz w:val="24"/>
          <w:szCs w:val="24"/>
        </w:rPr>
      </w:pPr>
      <w:r w:rsidRPr="00126783">
        <w:rPr>
          <w:sz w:val="24"/>
          <w:szCs w:val="24"/>
        </w:rPr>
        <w:t>If learners have been unable to meet expectations a decision will be made as to their continuation at the college, or whether further adjustments/ sanctions need to be made.</w:t>
      </w:r>
    </w:p>
    <w:p w14:paraId="4F6FD0B6" w14:textId="77777777" w:rsidR="00EC52CE" w:rsidRPr="00126783" w:rsidRDefault="00EC52CE" w:rsidP="00CA06A2">
      <w:pPr>
        <w:pStyle w:val="ListParagraph"/>
        <w:numPr>
          <w:ilvl w:val="0"/>
          <w:numId w:val="4"/>
        </w:numPr>
        <w:spacing w:after="0" w:line="240" w:lineRule="auto"/>
        <w:jc w:val="both"/>
        <w:rPr>
          <w:b/>
          <w:sz w:val="24"/>
          <w:szCs w:val="24"/>
        </w:rPr>
      </w:pPr>
      <w:r w:rsidRPr="00126783">
        <w:rPr>
          <w:sz w:val="24"/>
          <w:szCs w:val="24"/>
        </w:rPr>
        <w:t xml:space="preserve">The SRB is not an opportunity to withdraw learners subjectively.  There should be a clear case put forward as to why the learner has failed to meet expectations, and </w:t>
      </w:r>
      <w:proofErr w:type="gramStart"/>
      <w:r w:rsidRPr="00126783">
        <w:rPr>
          <w:sz w:val="24"/>
          <w:szCs w:val="24"/>
        </w:rPr>
        <w:t>schools</w:t>
      </w:r>
      <w:proofErr w:type="gramEnd"/>
      <w:r w:rsidRPr="00126783">
        <w:rPr>
          <w:sz w:val="24"/>
          <w:szCs w:val="24"/>
        </w:rPr>
        <w:t xml:space="preserve"> teams will need to </w:t>
      </w:r>
      <w:r w:rsidR="00413141" w:rsidRPr="00126783">
        <w:rPr>
          <w:sz w:val="24"/>
          <w:szCs w:val="24"/>
        </w:rPr>
        <w:t>have had</w:t>
      </w:r>
      <w:r w:rsidRPr="00126783">
        <w:rPr>
          <w:sz w:val="24"/>
          <w:szCs w:val="24"/>
        </w:rPr>
        <w:t xml:space="preserve"> opportunity to have put support/ sanctions in place.</w:t>
      </w:r>
    </w:p>
    <w:p w14:paraId="0FA6B355" w14:textId="77777777" w:rsidR="00EC52CE" w:rsidRPr="00126783" w:rsidRDefault="00EC52CE" w:rsidP="00CA06A2">
      <w:pPr>
        <w:spacing w:after="0" w:line="240" w:lineRule="auto"/>
        <w:rPr>
          <w:sz w:val="24"/>
          <w:szCs w:val="24"/>
        </w:rPr>
      </w:pPr>
    </w:p>
    <w:p w14:paraId="093A837F" w14:textId="77777777" w:rsidR="00413141" w:rsidRPr="00126783" w:rsidRDefault="00EC52CE" w:rsidP="00CA06A2">
      <w:pPr>
        <w:spacing w:after="0" w:line="240" w:lineRule="auto"/>
        <w:rPr>
          <w:b/>
          <w:sz w:val="24"/>
          <w:szCs w:val="24"/>
        </w:rPr>
      </w:pPr>
      <w:r w:rsidRPr="00126783">
        <w:rPr>
          <w:b/>
          <w:sz w:val="24"/>
          <w:szCs w:val="24"/>
        </w:rPr>
        <w:t xml:space="preserve">SRB </w:t>
      </w:r>
      <w:r w:rsidR="00413141" w:rsidRPr="00126783">
        <w:rPr>
          <w:b/>
          <w:sz w:val="24"/>
          <w:szCs w:val="24"/>
        </w:rPr>
        <w:t>#</w:t>
      </w:r>
      <w:r w:rsidRPr="00126783">
        <w:rPr>
          <w:b/>
          <w:sz w:val="24"/>
          <w:szCs w:val="24"/>
        </w:rPr>
        <w:t>2</w:t>
      </w:r>
    </w:p>
    <w:p w14:paraId="24D35AC8" w14:textId="77777777" w:rsidR="00413141" w:rsidRPr="00126783" w:rsidRDefault="00413141" w:rsidP="00413141">
      <w:pPr>
        <w:pStyle w:val="ListParagraph"/>
        <w:numPr>
          <w:ilvl w:val="0"/>
          <w:numId w:val="5"/>
        </w:numPr>
        <w:spacing w:after="0" w:line="240" w:lineRule="auto"/>
        <w:rPr>
          <w:sz w:val="24"/>
          <w:szCs w:val="24"/>
        </w:rPr>
      </w:pPr>
      <w:r w:rsidRPr="00126783">
        <w:rPr>
          <w:sz w:val="24"/>
          <w:szCs w:val="24"/>
        </w:rPr>
        <w:t>The f</w:t>
      </w:r>
      <w:r w:rsidR="00EC52CE" w:rsidRPr="00126783">
        <w:rPr>
          <w:sz w:val="24"/>
          <w:szCs w:val="24"/>
        </w:rPr>
        <w:t>ocus</w:t>
      </w:r>
      <w:r w:rsidRPr="00126783">
        <w:rPr>
          <w:sz w:val="24"/>
          <w:szCs w:val="24"/>
        </w:rPr>
        <w:t xml:space="preserve"> for this SRB</w:t>
      </w:r>
      <w:r w:rsidR="00EC52CE" w:rsidRPr="00126783">
        <w:rPr>
          <w:sz w:val="24"/>
          <w:szCs w:val="24"/>
        </w:rPr>
        <w:t xml:space="preserve"> will be on intervention.  </w:t>
      </w:r>
    </w:p>
    <w:p w14:paraId="5B4E749C" w14:textId="77777777" w:rsidR="00E02C5E" w:rsidRPr="00126783" w:rsidRDefault="00E02C5E" w:rsidP="00413141">
      <w:pPr>
        <w:pStyle w:val="ListParagraph"/>
        <w:numPr>
          <w:ilvl w:val="0"/>
          <w:numId w:val="5"/>
        </w:numPr>
        <w:spacing w:after="0" w:line="240" w:lineRule="auto"/>
        <w:rPr>
          <w:sz w:val="24"/>
          <w:szCs w:val="24"/>
        </w:rPr>
      </w:pPr>
      <w:r w:rsidRPr="00126783">
        <w:rPr>
          <w:sz w:val="24"/>
          <w:szCs w:val="24"/>
        </w:rPr>
        <w:t xml:space="preserve">As per previous (SRB #1), </w:t>
      </w:r>
      <w:proofErr w:type="spellStart"/>
      <w:r w:rsidR="00EC52CE" w:rsidRPr="00126783">
        <w:rPr>
          <w:sz w:val="24"/>
          <w:szCs w:val="24"/>
        </w:rPr>
        <w:t>HoDs</w:t>
      </w:r>
      <w:proofErr w:type="spellEnd"/>
      <w:r w:rsidR="00EC52CE" w:rsidRPr="00126783">
        <w:rPr>
          <w:sz w:val="24"/>
          <w:szCs w:val="24"/>
        </w:rPr>
        <w:t xml:space="preserve"> will need to send names and concerns</w:t>
      </w:r>
      <w:r w:rsidRPr="00126783">
        <w:rPr>
          <w:sz w:val="24"/>
          <w:szCs w:val="24"/>
        </w:rPr>
        <w:t xml:space="preserve"> on the SRB Proforma</w:t>
      </w:r>
      <w:r w:rsidR="00EC52CE" w:rsidRPr="00126783">
        <w:rPr>
          <w:sz w:val="24"/>
          <w:szCs w:val="24"/>
        </w:rPr>
        <w:t xml:space="preserve"> to </w:t>
      </w:r>
      <w:r w:rsidRPr="00126783">
        <w:rPr>
          <w:sz w:val="24"/>
          <w:szCs w:val="24"/>
        </w:rPr>
        <w:t xml:space="preserve">the </w:t>
      </w:r>
      <w:proofErr w:type="spellStart"/>
      <w:r w:rsidR="00EC52CE" w:rsidRPr="00126783">
        <w:rPr>
          <w:sz w:val="24"/>
          <w:szCs w:val="24"/>
        </w:rPr>
        <w:t>HoS</w:t>
      </w:r>
      <w:proofErr w:type="spellEnd"/>
      <w:r w:rsidR="00EC52CE" w:rsidRPr="00126783">
        <w:rPr>
          <w:sz w:val="24"/>
          <w:szCs w:val="24"/>
        </w:rPr>
        <w:t xml:space="preserve"> who will collate a spreadsheet and cross reference the list with any concerns they have already identified. </w:t>
      </w:r>
    </w:p>
    <w:p w14:paraId="6BDC6939" w14:textId="77777777" w:rsidR="00EC52CE" w:rsidRPr="00126783" w:rsidRDefault="00E02C5E" w:rsidP="00B60BE0">
      <w:pPr>
        <w:pStyle w:val="ListParagraph"/>
        <w:numPr>
          <w:ilvl w:val="0"/>
          <w:numId w:val="5"/>
        </w:numPr>
        <w:spacing w:after="0" w:line="240" w:lineRule="auto"/>
        <w:rPr>
          <w:sz w:val="24"/>
          <w:szCs w:val="24"/>
        </w:rPr>
      </w:pPr>
      <w:r w:rsidRPr="00126783">
        <w:rPr>
          <w:sz w:val="24"/>
          <w:szCs w:val="24"/>
        </w:rPr>
        <w:t>Full</w:t>
      </w:r>
      <w:r w:rsidR="00EC52CE" w:rsidRPr="00126783">
        <w:rPr>
          <w:sz w:val="24"/>
          <w:szCs w:val="24"/>
        </w:rPr>
        <w:t xml:space="preserve"> lists </w:t>
      </w:r>
      <w:r w:rsidRPr="00126783">
        <w:rPr>
          <w:sz w:val="24"/>
          <w:szCs w:val="24"/>
        </w:rPr>
        <w:t xml:space="preserve">should be returned well in advance of the </w:t>
      </w:r>
      <w:r w:rsidR="00C11BEA" w:rsidRPr="00126783">
        <w:rPr>
          <w:sz w:val="24"/>
          <w:szCs w:val="24"/>
        </w:rPr>
        <w:t>review board date.</w:t>
      </w:r>
    </w:p>
    <w:p w14:paraId="01BDA6C6" w14:textId="77777777" w:rsidR="00C11BEA" w:rsidRPr="00126783" w:rsidRDefault="00C11BEA" w:rsidP="00CA06A2">
      <w:pPr>
        <w:pStyle w:val="ListParagraph"/>
        <w:numPr>
          <w:ilvl w:val="0"/>
          <w:numId w:val="5"/>
        </w:numPr>
        <w:spacing w:after="0" w:line="240" w:lineRule="auto"/>
        <w:rPr>
          <w:sz w:val="24"/>
          <w:szCs w:val="24"/>
        </w:rPr>
      </w:pPr>
      <w:r w:rsidRPr="00126783">
        <w:rPr>
          <w:sz w:val="24"/>
          <w:szCs w:val="24"/>
        </w:rPr>
        <w:t>A</w:t>
      </w:r>
      <w:r w:rsidR="00EC52CE" w:rsidRPr="00126783">
        <w:rPr>
          <w:sz w:val="24"/>
          <w:szCs w:val="24"/>
        </w:rPr>
        <w:t>ny</w:t>
      </w:r>
      <w:r w:rsidRPr="00126783">
        <w:rPr>
          <w:sz w:val="24"/>
          <w:szCs w:val="24"/>
        </w:rPr>
        <w:t xml:space="preserve"> students</w:t>
      </w:r>
      <w:r w:rsidR="00EC52CE" w:rsidRPr="00126783">
        <w:rPr>
          <w:sz w:val="24"/>
          <w:szCs w:val="24"/>
        </w:rPr>
        <w:t xml:space="preserve"> </w:t>
      </w:r>
      <w:r w:rsidRPr="00126783">
        <w:rPr>
          <w:sz w:val="24"/>
          <w:szCs w:val="24"/>
        </w:rPr>
        <w:t>who are considered</w:t>
      </w:r>
      <w:r w:rsidR="00EC52CE" w:rsidRPr="00126783">
        <w:rPr>
          <w:sz w:val="24"/>
          <w:szCs w:val="24"/>
        </w:rPr>
        <w:t xml:space="preserve"> high risk will b</w:t>
      </w:r>
      <w:r w:rsidRPr="00126783">
        <w:rPr>
          <w:sz w:val="24"/>
          <w:szCs w:val="24"/>
        </w:rPr>
        <w:t>e</w:t>
      </w:r>
      <w:r w:rsidR="00EC52CE" w:rsidRPr="00126783">
        <w:rPr>
          <w:sz w:val="24"/>
          <w:szCs w:val="24"/>
        </w:rPr>
        <w:t xml:space="preserve"> ref</w:t>
      </w:r>
      <w:r w:rsidRPr="00126783">
        <w:rPr>
          <w:sz w:val="24"/>
          <w:szCs w:val="24"/>
        </w:rPr>
        <w:t>erred to an SLT/ parent meeting following the SRB.</w:t>
      </w:r>
    </w:p>
    <w:p w14:paraId="63B39F2B" w14:textId="77777777" w:rsidR="003D4781" w:rsidRPr="00126783" w:rsidRDefault="00C11BEA" w:rsidP="00CA06A2">
      <w:pPr>
        <w:pStyle w:val="ListParagraph"/>
        <w:numPr>
          <w:ilvl w:val="0"/>
          <w:numId w:val="5"/>
        </w:numPr>
        <w:spacing w:after="0" w:line="240" w:lineRule="auto"/>
        <w:rPr>
          <w:sz w:val="24"/>
          <w:szCs w:val="24"/>
        </w:rPr>
      </w:pPr>
      <w:r w:rsidRPr="00126783">
        <w:rPr>
          <w:sz w:val="24"/>
          <w:szCs w:val="24"/>
        </w:rPr>
        <w:t xml:space="preserve">All </w:t>
      </w:r>
      <w:r w:rsidR="003D4781" w:rsidRPr="00126783">
        <w:rPr>
          <w:sz w:val="24"/>
          <w:szCs w:val="24"/>
        </w:rPr>
        <w:t>students</w:t>
      </w:r>
      <w:r w:rsidRPr="00126783">
        <w:rPr>
          <w:sz w:val="24"/>
          <w:szCs w:val="24"/>
        </w:rPr>
        <w:t xml:space="preserve"> identified, should be made</w:t>
      </w:r>
      <w:r w:rsidR="003D4781" w:rsidRPr="00126783">
        <w:rPr>
          <w:sz w:val="24"/>
          <w:szCs w:val="24"/>
        </w:rPr>
        <w:t xml:space="preserve"> aware tha</w:t>
      </w:r>
      <w:r w:rsidRPr="00126783">
        <w:rPr>
          <w:sz w:val="24"/>
          <w:szCs w:val="24"/>
        </w:rPr>
        <w:t>t they are have been identified and that they will receive a letter outlining the time and date of the meeting.</w:t>
      </w:r>
    </w:p>
    <w:p w14:paraId="7CEE1906" w14:textId="77777777" w:rsidR="00EC52CE" w:rsidRPr="00126783" w:rsidRDefault="00EC52CE" w:rsidP="00CA06A2">
      <w:pPr>
        <w:spacing w:after="0" w:line="240" w:lineRule="auto"/>
        <w:rPr>
          <w:sz w:val="24"/>
          <w:szCs w:val="24"/>
        </w:rPr>
      </w:pPr>
    </w:p>
    <w:p w14:paraId="5542FB4E" w14:textId="77777777" w:rsidR="00EC52CE" w:rsidRPr="00126783" w:rsidRDefault="00EC52CE" w:rsidP="00CA06A2">
      <w:pPr>
        <w:spacing w:after="0" w:line="240" w:lineRule="auto"/>
        <w:rPr>
          <w:sz w:val="24"/>
          <w:szCs w:val="24"/>
        </w:rPr>
      </w:pPr>
    </w:p>
    <w:p w14:paraId="05AFD08E" w14:textId="77777777" w:rsidR="00EC52CE" w:rsidRPr="00126783" w:rsidRDefault="00EC52CE" w:rsidP="00CA06A2">
      <w:pPr>
        <w:spacing w:after="0" w:line="240" w:lineRule="auto"/>
        <w:rPr>
          <w:b/>
          <w:sz w:val="24"/>
          <w:szCs w:val="24"/>
        </w:rPr>
      </w:pPr>
      <w:r w:rsidRPr="00126783">
        <w:rPr>
          <w:b/>
          <w:sz w:val="24"/>
          <w:szCs w:val="24"/>
        </w:rPr>
        <w:t xml:space="preserve">SRB </w:t>
      </w:r>
      <w:r w:rsidR="00C11BEA" w:rsidRPr="00126783">
        <w:rPr>
          <w:b/>
          <w:sz w:val="24"/>
          <w:szCs w:val="24"/>
        </w:rPr>
        <w:t>#</w:t>
      </w:r>
      <w:r w:rsidRPr="00126783">
        <w:rPr>
          <w:b/>
          <w:sz w:val="24"/>
          <w:szCs w:val="24"/>
        </w:rPr>
        <w:t>3</w:t>
      </w:r>
    </w:p>
    <w:p w14:paraId="44E09CAB" w14:textId="77777777" w:rsidR="003D4781" w:rsidRPr="00126783" w:rsidRDefault="003D4781" w:rsidP="00CA06A2">
      <w:pPr>
        <w:pStyle w:val="ListParagraph"/>
        <w:numPr>
          <w:ilvl w:val="0"/>
          <w:numId w:val="3"/>
        </w:numPr>
        <w:spacing w:after="0" w:line="240" w:lineRule="auto"/>
        <w:rPr>
          <w:sz w:val="24"/>
          <w:szCs w:val="24"/>
        </w:rPr>
      </w:pPr>
      <w:r w:rsidRPr="00126783">
        <w:rPr>
          <w:sz w:val="24"/>
          <w:szCs w:val="24"/>
        </w:rPr>
        <w:t xml:space="preserve">The final SRB of the year will take place </w:t>
      </w:r>
      <w:r w:rsidR="00C11BEA" w:rsidRPr="00126783">
        <w:rPr>
          <w:sz w:val="24"/>
          <w:szCs w:val="24"/>
        </w:rPr>
        <w:t>during the final weeks of term</w:t>
      </w:r>
      <w:r w:rsidRPr="00126783">
        <w:rPr>
          <w:sz w:val="24"/>
          <w:szCs w:val="24"/>
        </w:rPr>
        <w:t>.  This SRB will focus on those students that continue to cause concern for the following reasons:</w:t>
      </w:r>
    </w:p>
    <w:p w14:paraId="77E73817" w14:textId="77777777" w:rsidR="00C11BEA" w:rsidRPr="00126783" w:rsidRDefault="00C11BEA" w:rsidP="00C11BEA">
      <w:pPr>
        <w:pStyle w:val="ListParagraph"/>
        <w:spacing w:after="0" w:line="240" w:lineRule="auto"/>
        <w:rPr>
          <w:sz w:val="24"/>
          <w:szCs w:val="24"/>
        </w:rPr>
      </w:pPr>
    </w:p>
    <w:p w14:paraId="7C5FC0BD" w14:textId="77777777" w:rsidR="003D4781" w:rsidRPr="00126783" w:rsidRDefault="003D4781" w:rsidP="00C11BEA">
      <w:pPr>
        <w:pStyle w:val="ListParagraph"/>
        <w:numPr>
          <w:ilvl w:val="0"/>
          <w:numId w:val="6"/>
        </w:numPr>
        <w:spacing w:after="0" w:line="240" w:lineRule="auto"/>
        <w:rPr>
          <w:sz w:val="24"/>
          <w:szCs w:val="24"/>
        </w:rPr>
      </w:pPr>
      <w:r w:rsidRPr="00126783">
        <w:rPr>
          <w:sz w:val="24"/>
          <w:szCs w:val="24"/>
        </w:rPr>
        <w:t>Behaviour</w:t>
      </w:r>
    </w:p>
    <w:p w14:paraId="00721291" w14:textId="77777777" w:rsidR="003D4781" w:rsidRPr="00126783" w:rsidRDefault="003D4781" w:rsidP="00C11BEA">
      <w:pPr>
        <w:pStyle w:val="ListParagraph"/>
        <w:numPr>
          <w:ilvl w:val="0"/>
          <w:numId w:val="6"/>
        </w:numPr>
        <w:spacing w:after="0" w:line="240" w:lineRule="auto"/>
        <w:rPr>
          <w:sz w:val="24"/>
          <w:szCs w:val="24"/>
        </w:rPr>
      </w:pPr>
      <w:r w:rsidRPr="00126783">
        <w:rPr>
          <w:sz w:val="24"/>
          <w:szCs w:val="24"/>
        </w:rPr>
        <w:t>Attendance</w:t>
      </w:r>
    </w:p>
    <w:p w14:paraId="333EFA8D" w14:textId="77777777" w:rsidR="003D4781" w:rsidRPr="00126783" w:rsidRDefault="003D4781" w:rsidP="00C11BEA">
      <w:pPr>
        <w:pStyle w:val="ListParagraph"/>
        <w:numPr>
          <w:ilvl w:val="0"/>
          <w:numId w:val="6"/>
        </w:numPr>
        <w:spacing w:after="0" w:line="240" w:lineRule="auto"/>
        <w:rPr>
          <w:sz w:val="24"/>
          <w:szCs w:val="24"/>
        </w:rPr>
      </w:pPr>
      <w:r w:rsidRPr="00126783">
        <w:rPr>
          <w:sz w:val="24"/>
          <w:szCs w:val="24"/>
        </w:rPr>
        <w:t>Ability to achieve</w:t>
      </w:r>
    </w:p>
    <w:p w14:paraId="121EBDB5" w14:textId="77777777" w:rsidR="003D4781" w:rsidRPr="00126783" w:rsidRDefault="003D4781" w:rsidP="00CA06A2">
      <w:pPr>
        <w:spacing w:after="0" w:line="240" w:lineRule="auto"/>
        <w:rPr>
          <w:sz w:val="24"/>
          <w:szCs w:val="24"/>
        </w:rPr>
      </w:pPr>
    </w:p>
    <w:p w14:paraId="4060767F" w14:textId="77777777" w:rsidR="00C11BEA" w:rsidRPr="00126783" w:rsidRDefault="00C11BEA" w:rsidP="00C11BEA">
      <w:pPr>
        <w:pStyle w:val="ListParagraph"/>
        <w:numPr>
          <w:ilvl w:val="0"/>
          <w:numId w:val="3"/>
        </w:numPr>
        <w:spacing w:after="0" w:line="240" w:lineRule="auto"/>
        <w:rPr>
          <w:sz w:val="24"/>
          <w:szCs w:val="24"/>
        </w:rPr>
      </w:pPr>
      <w:r w:rsidRPr="00126783">
        <w:rPr>
          <w:sz w:val="24"/>
          <w:szCs w:val="24"/>
        </w:rPr>
        <w:t>T</w:t>
      </w:r>
      <w:r w:rsidR="003D4781" w:rsidRPr="00126783">
        <w:rPr>
          <w:sz w:val="24"/>
          <w:szCs w:val="24"/>
        </w:rPr>
        <w:t xml:space="preserve">he first two criteria may result in clear SRB outcomes with the student being NRTR (not recommended to return).  </w:t>
      </w:r>
      <w:r w:rsidRPr="00126783">
        <w:rPr>
          <w:sz w:val="24"/>
          <w:szCs w:val="24"/>
        </w:rPr>
        <w:t>In</w:t>
      </w:r>
      <w:r w:rsidR="003D4781" w:rsidRPr="00126783">
        <w:rPr>
          <w:sz w:val="24"/>
          <w:szCs w:val="24"/>
        </w:rPr>
        <w:t xml:space="preserve"> these </w:t>
      </w:r>
      <w:proofErr w:type="gramStart"/>
      <w:r w:rsidR="003D4781" w:rsidRPr="00126783">
        <w:rPr>
          <w:sz w:val="24"/>
          <w:szCs w:val="24"/>
        </w:rPr>
        <w:t>cases</w:t>
      </w:r>
      <w:proofErr w:type="gramEnd"/>
      <w:r w:rsidR="003D4781" w:rsidRPr="00126783">
        <w:rPr>
          <w:sz w:val="24"/>
          <w:szCs w:val="24"/>
        </w:rPr>
        <w:t xml:space="preserve"> the student </w:t>
      </w:r>
      <w:r w:rsidR="003D4781" w:rsidRPr="00126783">
        <w:rPr>
          <w:sz w:val="24"/>
          <w:szCs w:val="24"/>
        </w:rPr>
        <w:lastRenderedPageBreak/>
        <w:t xml:space="preserve">would have a clear history and recorded evidence to support this outcome.  </w:t>
      </w:r>
    </w:p>
    <w:p w14:paraId="4FAECF00" w14:textId="77777777" w:rsidR="00C11BEA" w:rsidRPr="00126783" w:rsidRDefault="003D4781" w:rsidP="00CA06A2">
      <w:pPr>
        <w:pStyle w:val="ListParagraph"/>
        <w:numPr>
          <w:ilvl w:val="0"/>
          <w:numId w:val="3"/>
        </w:numPr>
        <w:spacing w:after="0" w:line="240" w:lineRule="auto"/>
        <w:rPr>
          <w:sz w:val="24"/>
          <w:szCs w:val="24"/>
        </w:rPr>
      </w:pPr>
      <w:r w:rsidRPr="00126783">
        <w:rPr>
          <w:sz w:val="24"/>
          <w:szCs w:val="24"/>
        </w:rPr>
        <w:t>A student should not be identified as NRTR without evidence.</w:t>
      </w:r>
    </w:p>
    <w:p w14:paraId="00480187" w14:textId="77777777" w:rsidR="00741DD0" w:rsidRPr="00126783" w:rsidRDefault="003D4781" w:rsidP="001B5C48">
      <w:pPr>
        <w:pStyle w:val="ListParagraph"/>
        <w:numPr>
          <w:ilvl w:val="0"/>
          <w:numId w:val="3"/>
        </w:numPr>
        <w:spacing w:after="0" w:line="240" w:lineRule="auto"/>
        <w:jc w:val="both"/>
        <w:rPr>
          <w:sz w:val="24"/>
          <w:szCs w:val="24"/>
        </w:rPr>
      </w:pPr>
      <w:r w:rsidRPr="00126783">
        <w:rPr>
          <w:sz w:val="24"/>
          <w:szCs w:val="24"/>
        </w:rPr>
        <w:t xml:space="preserve">If the concern raised is regarding the students’ progress and attainment, which is unrelated to attendance or behaviour, the conversation will </w:t>
      </w:r>
      <w:r w:rsidR="00C11BEA" w:rsidRPr="00126783">
        <w:rPr>
          <w:sz w:val="24"/>
          <w:szCs w:val="24"/>
        </w:rPr>
        <w:t xml:space="preserve">focus </w:t>
      </w:r>
      <w:proofErr w:type="gramStart"/>
      <w:r w:rsidR="00C11BEA" w:rsidRPr="00126783">
        <w:rPr>
          <w:sz w:val="24"/>
          <w:szCs w:val="24"/>
        </w:rPr>
        <w:t>around</w:t>
      </w:r>
      <w:proofErr w:type="gramEnd"/>
      <w:r w:rsidR="00C11BEA" w:rsidRPr="00126783">
        <w:rPr>
          <w:sz w:val="24"/>
          <w:szCs w:val="24"/>
        </w:rPr>
        <w:t xml:space="preserve"> what support actions can be put in place</w:t>
      </w:r>
      <w:r w:rsidRPr="00126783">
        <w:rPr>
          <w:sz w:val="24"/>
          <w:szCs w:val="24"/>
        </w:rPr>
        <w:t xml:space="preserve">.  </w:t>
      </w:r>
    </w:p>
    <w:sectPr w:rsidR="00741DD0" w:rsidRPr="001267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5475" w14:textId="77777777" w:rsidR="001C29B1" w:rsidRDefault="001C29B1" w:rsidP="000622FC">
      <w:pPr>
        <w:spacing w:after="0" w:line="240" w:lineRule="auto"/>
      </w:pPr>
      <w:r>
        <w:separator/>
      </w:r>
    </w:p>
  </w:endnote>
  <w:endnote w:type="continuationSeparator" w:id="0">
    <w:p w14:paraId="615B874E" w14:textId="77777777" w:rsidR="001C29B1" w:rsidRDefault="001C29B1" w:rsidP="0006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7F74" w14:textId="77777777" w:rsidR="001C29B1" w:rsidRDefault="001C29B1" w:rsidP="000622FC">
      <w:pPr>
        <w:spacing w:after="0" w:line="240" w:lineRule="auto"/>
      </w:pPr>
      <w:r>
        <w:separator/>
      </w:r>
    </w:p>
  </w:footnote>
  <w:footnote w:type="continuationSeparator" w:id="0">
    <w:p w14:paraId="3321387E" w14:textId="77777777" w:rsidR="001C29B1" w:rsidRDefault="001C29B1" w:rsidP="0006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066F" w14:textId="77777777" w:rsidR="000622FC" w:rsidRPr="000622FC" w:rsidRDefault="000622FC" w:rsidP="000622FC">
    <w:pPr>
      <w:pStyle w:val="Header"/>
    </w:pPr>
    <w:r>
      <w:rPr>
        <w:noProof/>
        <w:lang w:eastAsia="en-GB"/>
      </w:rPr>
      <w:drawing>
        <wp:inline distT="0" distB="0" distL="0" distR="0" wp14:anchorId="33640007" wp14:editId="1E61E676">
          <wp:extent cx="97788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 LOGO_full_colour.png"/>
                  <pic:cNvPicPr/>
                </pic:nvPicPr>
                <pic:blipFill>
                  <a:blip r:embed="rId1">
                    <a:extLst>
                      <a:ext uri="{28A0092B-C50C-407E-A947-70E740481C1C}">
                        <a14:useLocalDpi xmlns:a14="http://schemas.microsoft.com/office/drawing/2010/main" val="0"/>
                      </a:ext>
                    </a:extLst>
                  </a:blip>
                  <a:stretch>
                    <a:fillRect/>
                  </a:stretch>
                </pic:blipFill>
                <pic:spPr>
                  <a:xfrm>
                    <a:off x="0" y="0"/>
                    <a:ext cx="985726" cy="460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D29"/>
    <w:multiLevelType w:val="hybridMultilevel"/>
    <w:tmpl w:val="16D0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B17AB"/>
    <w:multiLevelType w:val="hybridMultilevel"/>
    <w:tmpl w:val="B7640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17C91"/>
    <w:multiLevelType w:val="hybridMultilevel"/>
    <w:tmpl w:val="4940AF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A649C3"/>
    <w:multiLevelType w:val="hybridMultilevel"/>
    <w:tmpl w:val="6972DCC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8D4A6F"/>
    <w:multiLevelType w:val="hybridMultilevel"/>
    <w:tmpl w:val="1764B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9D0516"/>
    <w:multiLevelType w:val="hybridMultilevel"/>
    <w:tmpl w:val="6A92F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8C"/>
    <w:rsid w:val="000402CC"/>
    <w:rsid w:val="00054C99"/>
    <w:rsid w:val="000622FC"/>
    <w:rsid w:val="00126783"/>
    <w:rsid w:val="001C29B1"/>
    <w:rsid w:val="001D46C8"/>
    <w:rsid w:val="00223C5A"/>
    <w:rsid w:val="002D5C9F"/>
    <w:rsid w:val="003D4781"/>
    <w:rsid w:val="00413141"/>
    <w:rsid w:val="00440C79"/>
    <w:rsid w:val="004F4209"/>
    <w:rsid w:val="005A6C5A"/>
    <w:rsid w:val="005B1520"/>
    <w:rsid w:val="0061391A"/>
    <w:rsid w:val="00693258"/>
    <w:rsid w:val="00741DD0"/>
    <w:rsid w:val="007B18D0"/>
    <w:rsid w:val="007B408C"/>
    <w:rsid w:val="00845F70"/>
    <w:rsid w:val="008D7AE2"/>
    <w:rsid w:val="00963B11"/>
    <w:rsid w:val="00977BFB"/>
    <w:rsid w:val="00A00CEC"/>
    <w:rsid w:val="00A40336"/>
    <w:rsid w:val="00C11BEA"/>
    <w:rsid w:val="00C16134"/>
    <w:rsid w:val="00C26B91"/>
    <w:rsid w:val="00C47046"/>
    <w:rsid w:val="00CA06A2"/>
    <w:rsid w:val="00CB6119"/>
    <w:rsid w:val="00D14B97"/>
    <w:rsid w:val="00DD292B"/>
    <w:rsid w:val="00E02C5E"/>
    <w:rsid w:val="00E7113E"/>
    <w:rsid w:val="00EC52CE"/>
    <w:rsid w:val="00F66F23"/>
    <w:rsid w:val="00FB1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D33B6"/>
  <w15:chartTrackingRefBased/>
  <w15:docId w15:val="{66CCFE09-2B93-4CC7-84AF-78BC6844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DD0"/>
    <w:pPr>
      <w:ind w:left="720"/>
      <w:contextualSpacing/>
    </w:pPr>
  </w:style>
  <w:style w:type="paragraph" w:styleId="Header">
    <w:name w:val="header"/>
    <w:basedOn w:val="Normal"/>
    <w:link w:val="HeaderChar"/>
    <w:uiPriority w:val="99"/>
    <w:unhideWhenUsed/>
    <w:rsid w:val="00062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FC"/>
  </w:style>
  <w:style w:type="paragraph" w:styleId="Footer">
    <w:name w:val="footer"/>
    <w:basedOn w:val="Normal"/>
    <w:link w:val="FooterChar"/>
    <w:uiPriority w:val="99"/>
    <w:unhideWhenUsed/>
    <w:rsid w:val="00062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FC"/>
  </w:style>
  <w:style w:type="paragraph" w:styleId="NoSpacing">
    <w:name w:val="No Spacing"/>
    <w:uiPriority w:val="1"/>
    <w:qFormat/>
    <w:rsid w:val="007B1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705">
      <w:bodyDiv w:val="1"/>
      <w:marLeft w:val="0"/>
      <w:marRight w:val="0"/>
      <w:marTop w:val="0"/>
      <w:marBottom w:val="0"/>
      <w:divBdr>
        <w:top w:val="none" w:sz="0" w:space="0" w:color="auto"/>
        <w:left w:val="none" w:sz="0" w:space="0" w:color="auto"/>
        <w:bottom w:val="none" w:sz="0" w:space="0" w:color="auto"/>
        <w:right w:val="none" w:sz="0" w:space="0" w:color="auto"/>
      </w:divBdr>
    </w:div>
    <w:div w:id="72901598">
      <w:bodyDiv w:val="1"/>
      <w:marLeft w:val="0"/>
      <w:marRight w:val="0"/>
      <w:marTop w:val="0"/>
      <w:marBottom w:val="0"/>
      <w:divBdr>
        <w:top w:val="none" w:sz="0" w:space="0" w:color="auto"/>
        <w:left w:val="none" w:sz="0" w:space="0" w:color="auto"/>
        <w:bottom w:val="none" w:sz="0" w:space="0" w:color="auto"/>
        <w:right w:val="none" w:sz="0" w:space="0" w:color="auto"/>
      </w:divBdr>
    </w:div>
    <w:div w:id="1261448764">
      <w:bodyDiv w:val="1"/>
      <w:marLeft w:val="0"/>
      <w:marRight w:val="0"/>
      <w:marTop w:val="0"/>
      <w:marBottom w:val="0"/>
      <w:divBdr>
        <w:top w:val="none" w:sz="0" w:space="0" w:color="auto"/>
        <w:left w:val="none" w:sz="0" w:space="0" w:color="auto"/>
        <w:bottom w:val="none" w:sz="0" w:space="0" w:color="auto"/>
        <w:right w:val="none" w:sz="0" w:space="0" w:color="auto"/>
      </w:divBdr>
    </w:div>
    <w:div w:id="15579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Gateway College</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Martin</dc:creator>
  <cp:keywords/>
  <dc:description/>
  <cp:lastModifiedBy>Samantha Keen</cp:lastModifiedBy>
  <cp:revision>3</cp:revision>
  <dcterms:created xsi:type="dcterms:W3CDTF">2021-09-29T11:07:00Z</dcterms:created>
  <dcterms:modified xsi:type="dcterms:W3CDTF">2021-09-29T11:16:00Z</dcterms:modified>
</cp:coreProperties>
</file>