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0BEC" w14:textId="0BD4BAE0" w:rsidR="00783EDC" w:rsidRPr="002E717D" w:rsidRDefault="00862794" w:rsidP="00E17AC8">
      <w:pPr>
        <w:rPr>
          <w:rFonts w:ascii="Century Gothic" w:hAnsi="Century Gothic"/>
          <w:sz w:val="36"/>
          <w:szCs w:val="36"/>
        </w:rPr>
      </w:pPr>
      <w:r>
        <w:rPr>
          <w:noProof/>
        </w:rPr>
        <mc:AlternateContent>
          <mc:Choice Requires="wps">
            <w:drawing>
              <wp:anchor distT="0" distB="0" distL="114299" distR="114299" simplePos="0" relativeHeight="251648000" behindDoc="0" locked="0" layoutInCell="1" allowOverlap="1" wp14:anchorId="6C968CFE" wp14:editId="32193360">
                <wp:simplePos x="0" y="0"/>
                <wp:positionH relativeFrom="margin">
                  <wp:posOffset>3352799</wp:posOffset>
                </wp:positionH>
                <wp:positionV relativeFrom="paragraph">
                  <wp:posOffset>-314325</wp:posOffset>
                </wp:positionV>
                <wp:extent cx="0" cy="6823710"/>
                <wp:effectExtent l="19050" t="0" r="0" b="1524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371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850A84A" id="_x0000_t32" coordsize="21600,21600" o:spt="32" o:oned="t" path="m,l21600,21600e" filled="f">
                <v:path arrowok="t" fillok="f" o:connecttype="none"/>
                <o:lock v:ext="edit" shapetype="t"/>
              </v:shapetype>
              <v:shape id="AutoShape 23" o:spid="_x0000_s1026" type="#_x0000_t32" style="position:absolute;margin-left:264pt;margin-top:-24.75pt;width:0;height:537.3pt;z-index:2516480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" strokeweight="3pt">
                <w10:wrap anchorx="margin"/>
              </v:shape>
            </w:pict>
          </mc:Fallback>
        </mc:AlternateContent>
      </w:r>
      <w:r w:rsidR="00FE0AE3" w:rsidRPr="002E717D">
        <w:rPr>
          <w:rFonts w:ascii="Century Gothic" w:hAnsi="Century Gothic"/>
          <w:b/>
          <w:noProof/>
          <w:sz w:val="36"/>
          <w:szCs w:val="36"/>
          <w:lang w:eastAsia="en-GB"/>
        </w:rPr>
        <w:drawing>
          <wp:anchor distT="0" distB="0" distL="114300" distR="114300" simplePos="0" relativeHeight="251651072" behindDoc="1" locked="0" layoutInCell="1" allowOverlap="1" wp14:anchorId="5530835D" wp14:editId="412C6D4A">
            <wp:simplePos x="0" y="0"/>
            <wp:positionH relativeFrom="column">
              <wp:posOffset>-552450</wp:posOffset>
            </wp:positionH>
            <wp:positionV relativeFrom="paragraph">
              <wp:posOffset>-381000</wp:posOffset>
            </wp:positionV>
            <wp:extent cx="2790825" cy="1209675"/>
            <wp:effectExtent l="0" t="0" r="0" b="0"/>
            <wp:wrapTight wrapText="bothSides">
              <wp:wrapPolygon edited="0">
                <wp:start x="0" y="0"/>
                <wp:lineTo x="0" y="21430"/>
                <wp:lineTo x="21526" y="21430"/>
                <wp:lineTo x="21526" y="0"/>
                <wp:lineTo x="0" y="0"/>
              </wp:wrapPolygon>
            </wp:wrapTight>
            <wp:docPr id="30"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33B84" w14:textId="77777777" w:rsidR="00783EDC" w:rsidRPr="002E717D" w:rsidRDefault="00783EDC" w:rsidP="00E17AC8">
      <w:pPr>
        <w:rPr>
          <w:rFonts w:ascii="Century Gothic" w:hAnsi="Century Gothic"/>
          <w:sz w:val="36"/>
          <w:szCs w:val="36"/>
        </w:rPr>
      </w:pPr>
    </w:p>
    <w:p w14:paraId="553F2E8A" w14:textId="77777777" w:rsidR="00F62941" w:rsidRPr="002E717D" w:rsidRDefault="00F62941" w:rsidP="00E17AC8">
      <w:pPr>
        <w:rPr>
          <w:rFonts w:ascii="Century Gothic" w:hAnsi="Century Gothic" w:cs="Arial"/>
          <w:b/>
          <w:sz w:val="36"/>
          <w:szCs w:val="36"/>
        </w:rPr>
      </w:pPr>
    </w:p>
    <w:p w14:paraId="73E93A13" w14:textId="0732EF95" w:rsidR="00F62941" w:rsidRPr="002E717D" w:rsidRDefault="00862794" w:rsidP="00E17AC8">
      <w:pPr>
        <w:rPr>
          <w:rFonts w:ascii="Century Gothic" w:hAnsi="Century Gothic" w:cs="Arial"/>
          <w:b/>
          <w:sz w:val="36"/>
          <w:szCs w:val="36"/>
        </w:rPr>
      </w:pPr>
      <w:r>
        <w:rPr>
          <w:noProof/>
        </w:rPr>
        <mc:AlternateContent>
          <mc:Choice Requires="wps">
            <w:drawing>
              <wp:anchor distT="0" distB="0" distL="114300" distR="114300" simplePos="0" relativeHeight="251649024" behindDoc="0" locked="0" layoutInCell="1" allowOverlap="1" wp14:anchorId="4FDA35A5" wp14:editId="03DE6E1D">
                <wp:simplePos x="0" y="0"/>
                <wp:positionH relativeFrom="column">
                  <wp:posOffset>-257175</wp:posOffset>
                </wp:positionH>
                <wp:positionV relativeFrom="paragraph">
                  <wp:posOffset>234315</wp:posOffset>
                </wp:positionV>
                <wp:extent cx="6191250" cy="9525"/>
                <wp:effectExtent l="19050" t="19050" r="0" b="952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BDAFBC" id="AutoShape 24" o:spid="_x0000_s1026" type="#_x0000_t32" style="position:absolute;margin-left:-20.25pt;margin-top:18.45pt;width:487.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" strokeweight="3pt"/>
            </w:pict>
          </mc:Fallback>
        </mc:AlternateContent>
      </w:r>
    </w:p>
    <w:p w14:paraId="5565D1DA" w14:textId="77777777" w:rsidR="00F62941" w:rsidRPr="002E717D" w:rsidRDefault="00F62941" w:rsidP="00E17AC8">
      <w:pPr>
        <w:rPr>
          <w:rFonts w:ascii="Century Gothic" w:hAnsi="Century Gothic" w:cs="Arial"/>
          <w:b/>
          <w:sz w:val="36"/>
          <w:szCs w:val="36"/>
        </w:rPr>
      </w:pPr>
    </w:p>
    <w:p w14:paraId="3E308837" w14:textId="77777777" w:rsidR="00F62941" w:rsidRPr="002E717D" w:rsidRDefault="00F62941" w:rsidP="00E17AC8">
      <w:pPr>
        <w:rPr>
          <w:rFonts w:ascii="Century Gothic" w:hAnsi="Century Gothic" w:cs="Arial"/>
          <w:b/>
          <w:sz w:val="36"/>
          <w:szCs w:val="36"/>
        </w:rPr>
      </w:pPr>
    </w:p>
    <w:p w14:paraId="66E66EA9" w14:textId="77777777" w:rsidR="00F62941" w:rsidRPr="002E717D" w:rsidRDefault="00F62941" w:rsidP="00E17AC8">
      <w:pPr>
        <w:rPr>
          <w:rFonts w:ascii="Century Gothic" w:hAnsi="Century Gothic" w:cs="Arial"/>
          <w:b/>
          <w:sz w:val="36"/>
          <w:szCs w:val="36"/>
        </w:rPr>
      </w:pPr>
    </w:p>
    <w:p w14:paraId="67EF82A7"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Protection for </w:t>
      </w:r>
    </w:p>
    <w:p w14:paraId="050CA92D"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Students from Peer </w:t>
      </w:r>
    </w:p>
    <w:p w14:paraId="3A61F234"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on Peer Abuse </w:t>
      </w:r>
    </w:p>
    <w:p w14:paraId="37C7DFA4"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(Bullying and </w:t>
      </w:r>
    </w:p>
    <w:p w14:paraId="3EEDF327"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Harassment at </w:t>
      </w:r>
    </w:p>
    <w:p w14:paraId="17E0A606" w14:textId="77777777" w:rsidR="00DD4B1C" w:rsidRPr="00DD4B1C" w:rsidRDefault="00DD4B1C" w:rsidP="00E17AC8">
      <w:pPr>
        <w:ind w:right="-908"/>
        <w:rPr>
          <w:rFonts w:ascii="Century Gothic" w:hAnsi="Century Gothic"/>
          <w:b/>
          <w:bCs/>
          <w:sz w:val="52"/>
          <w:szCs w:val="52"/>
        </w:rPr>
      </w:pPr>
      <w:r w:rsidRPr="00DD4B1C">
        <w:rPr>
          <w:rFonts w:ascii="Century Gothic" w:hAnsi="Century Gothic"/>
          <w:b/>
          <w:bCs/>
          <w:sz w:val="52"/>
          <w:szCs w:val="52"/>
        </w:rPr>
        <w:t xml:space="preserve">College) </w:t>
      </w:r>
    </w:p>
    <w:p w14:paraId="26BA4062" w14:textId="4995EE38" w:rsidR="00F62941" w:rsidRPr="00DD4B1C" w:rsidRDefault="00DD4B1C" w:rsidP="00E17AC8">
      <w:pPr>
        <w:ind w:right="-908"/>
        <w:rPr>
          <w:rFonts w:ascii="Century Gothic" w:hAnsi="Century Gothic" w:cs="Arial"/>
          <w:b/>
          <w:bCs/>
          <w:iCs/>
          <w:sz w:val="52"/>
          <w:szCs w:val="52"/>
        </w:rPr>
      </w:pPr>
      <w:r w:rsidRPr="00DD4B1C">
        <w:rPr>
          <w:rFonts w:ascii="Century Gothic" w:hAnsi="Century Gothic"/>
          <w:b/>
          <w:bCs/>
          <w:sz w:val="52"/>
          <w:szCs w:val="52"/>
        </w:rPr>
        <w:t>Policy &amp; Procedure</w:t>
      </w:r>
    </w:p>
    <w:p w14:paraId="5244C83E" w14:textId="77777777" w:rsidR="00F62941" w:rsidRPr="00DD4B1C" w:rsidRDefault="00F62941" w:rsidP="00E17AC8">
      <w:pPr>
        <w:ind w:right="-908"/>
        <w:rPr>
          <w:rFonts w:ascii="Century Gothic" w:hAnsi="Century Gothic" w:cs="Arial"/>
          <w:b/>
          <w:iCs/>
          <w:sz w:val="52"/>
          <w:szCs w:val="52"/>
        </w:rPr>
      </w:pPr>
    </w:p>
    <w:p w14:paraId="33C2C7CB" w14:textId="77777777" w:rsidR="00F62941" w:rsidRPr="002E717D" w:rsidRDefault="00F62941" w:rsidP="00E17AC8">
      <w:pPr>
        <w:rPr>
          <w:rFonts w:ascii="Century Gothic" w:hAnsi="Century Gothic" w:cs="Arial"/>
          <w:b/>
          <w:iCs/>
          <w:sz w:val="36"/>
          <w:szCs w:val="36"/>
        </w:rPr>
      </w:pPr>
    </w:p>
    <w:p w14:paraId="52778558" w14:textId="77777777" w:rsidR="00F62941" w:rsidRPr="002E717D" w:rsidRDefault="00F62941" w:rsidP="00E17AC8">
      <w:pPr>
        <w:rPr>
          <w:rFonts w:ascii="Century Gothic" w:hAnsi="Century Gothic" w:cs="Arial"/>
          <w:b/>
          <w:iCs/>
          <w:sz w:val="36"/>
          <w:szCs w:val="36"/>
        </w:rPr>
      </w:pPr>
    </w:p>
    <w:p w14:paraId="4E436F90" w14:textId="77777777" w:rsidR="00F62941" w:rsidRPr="002E717D" w:rsidRDefault="00F62941" w:rsidP="00E17AC8">
      <w:pPr>
        <w:rPr>
          <w:rFonts w:ascii="Century Gothic" w:hAnsi="Century Gothic" w:cs="Arial"/>
          <w:iCs/>
          <w:sz w:val="28"/>
          <w:szCs w:val="28"/>
        </w:rPr>
      </w:pPr>
    </w:p>
    <w:p w14:paraId="7B45B283" w14:textId="0219307A" w:rsidR="00605E6F" w:rsidRDefault="00862794" w:rsidP="00E17AC8">
      <w:pPr>
        <w:rPr>
          <w:rFonts w:ascii="Century Gothic" w:hAnsi="Century Gothic" w:cs="Arial"/>
        </w:rPr>
      </w:pPr>
      <w:r>
        <w:rPr>
          <w:noProof/>
        </w:rPr>
        <mc:AlternateContent>
          <mc:Choice Requires="wps">
            <w:drawing>
              <wp:anchor distT="0" distB="0" distL="114300" distR="114300" simplePos="0" relativeHeight="251645952" behindDoc="0" locked="0" layoutInCell="1" allowOverlap="1" wp14:anchorId="2439F4C7" wp14:editId="6CE7579E">
                <wp:simplePos x="0" y="0"/>
                <wp:positionH relativeFrom="column">
                  <wp:posOffset>1746885</wp:posOffset>
                </wp:positionH>
                <wp:positionV relativeFrom="paragraph">
                  <wp:posOffset>1584960</wp:posOffset>
                </wp:positionV>
                <wp:extent cx="1743075" cy="533400"/>
                <wp:effectExtent l="0" t="0" r="9525"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3400"/>
                        </a:xfrm>
                        <a:prstGeom prst="roundRect">
                          <a:avLst>
                            <a:gd name="adj" fmla="val 16667"/>
                          </a:avLst>
                        </a:prstGeom>
                        <a:solidFill>
                          <a:srgbClr val="FFFFFF"/>
                        </a:solidFill>
                        <a:ln w="9525">
                          <a:solidFill>
                            <a:srgbClr val="000000"/>
                          </a:solidFill>
                          <a:round/>
                          <a:headEnd/>
                          <a:tailEnd/>
                        </a:ln>
                        <a:effectLst/>
                      </wps:spPr>
                      <wps:txbx>
                        <w:txbxContent>
                          <w:p w14:paraId="7CD901ED" w14:textId="77777777" w:rsidR="00AF5DFA" w:rsidRPr="005D1CF5" w:rsidRDefault="00AF5DFA" w:rsidP="00F62941">
                            <w:pPr>
                              <w:jc w:val="right"/>
                              <w:rPr>
                                <w:rFonts w:ascii="Century Gothic" w:hAnsi="Century Gothic" w:cs="Arial"/>
                                <w:b/>
                              </w:rPr>
                            </w:pPr>
                            <w:r>
                              <w:rPr>
                                <w:rFonts w:ascii="Century Gothic" w:hAnsi="Century Gothic" w:cs="Arial"/>
                                <w:b/>
                              </w:rPr>
                              <w:t>Reviewed</w:t>
                            </w:r>
                          </w:p>
                          <w:p w14:paraId="2C2BDFE1" w14:textId="5CAD52EE" w:rsidR="00AF5DFA" w:rsidRPr="0008418A" w:rsidRDefault="00AF5DFA" w:rsidP="00F62941">
                            <w:pPr>
                              <w:jc w:val="right"/>
                              <w:rPr>
                                <w:rFonts w:ascii="Century Gothic" w:hAnsi="Century Gothic" w:cs="Arial"/>
                              </w:rPr>
                            </w:pPr>
                            <w:r>
                              <w:rPr>
                                <w:rFonts w:ascii="Century Gothic" w:hAnsi="Century Gothic" w:cs="Arial"/>
                              </w:rPr>
                              <w:t>September 2021 2020</w:t>
                            </w:r>
                          </w:p>
                          <w:p w14:paraId="2A387B1A" w14:textId="77777777" w:rsidR="00AF5DFA" w:rsidRPr="005D1CF5" w:rsidRDefault="00AF5DFA" w:rsidP="00F62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9F4C7" id="AutoShape 21" o:spid="_x0000_s1026" style="position:absolute;left:0;text-align:left;margin-left:137.55pt;margin-top:124.8pt;width:137.2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">
                <v:textbox>
                  <w:txbxContent>
                    <w:p w14:paraId="7CD901ED" w14:textId="77777777" w:rsidR="00AF5DFA" w:rsidRPr="005D1CF5" w:rsidRDefault="00AF5DFA" w:rsidP="00F62941">
                      <w:pPr>
                        <w:jc w:val="right"/>
                        <w:rPr>
                          <w:rFonts w:ascii="Century Gothic" w:hAnsi="Century Gothic" w:cs="Arial"/>
                          <w:b/>
                        </w:rPr>
                      </w:pPr>
                      <w:r>
                        <w:rPr>
                          <w:rFonts w:ascii="Century Gothic" w:hAnsi="Century Gothic" w:cs="Arial"/>
                          <w:b/>
                        </w:rPr>
                        <w:t>Reviewed</w:t>
                      </w:r>
                    </w:p>
                    <w:p w14:paraId="2C2BDFE1" w14:textId="5CAD52EE" w:rsidR="00AF5DFA" w:rsidRPr="0008418A" w:rsidRDefault="00AF5DFA" w:rsidP="00F62941">
                      <w:pPr>
                        <w:jc w:val="right"/>
                        <w:rPr>
                          <w:rFonts w:ascii="Century Gothic" w:hAnsi="Century Gothic" w:cs="Arial"/>
                        </w:rPr>
                      </w:pPr>
                      <w:r>
                        <w:rPr>
                          <w:rFonts w:ascii="Century Gothic" w:hAnsi="Century Gothic" w:cs="Arial"/>
                        </w:rPr>
                        <w:t>September 2021 2020</w:t>
                      </w:r>
                    </w:p>
                    <w:p w14:paraId="2A387B1A" w14:textId="77777777" w:rsidR="00AF5DFA" w:rsidRPr="005D1CF5" w:rsidRDefault="00AF5DFA" w:rsidP="00F62941">
                      <w:pPr>
                        <w:rPr>
                          <w:rFonts w:ascii="Century Gothic" w:hAnsi="Century Gothic"/>
                        </w:rPr>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1E0EF155" wp14:editId="712AD474">
                <wp:simplePos x="0" y="0"/>
                <wp:positionH relativeFrom="column">
                  <wp:posOffset>-257175</wp:posOffset>
                </wp:positionH>
                <wp:positionV relativeFrom="paragraph">
                  <wp:posOffset>1009650</wp:posOffset>
                </wp:positionV>
                <wp:extent cx="1752600" cy="2057400"/>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57400"/>
                        </a:xfrm>
                        <a:prstGeom prst="roundRect">
                          <a:avLst>
                            <a:gd name="adj" fmla="val 16667"/>
                          </a:avLst>
                        </a:prstGeom>
                        <a:solidFill>
                          <a:srgbClr val="FFFFFF"/>
                        </a:solidFill>
                        <a:ln w="9525">
                          <a:solidFill>
                            <a:srgbClr val="000000"/>
                          </a:solidFill>
                          <a:round/>
                          <a:headEnd/>
                          <a:tailEnd/>
                        </a:ln>
                        <a:effectLst/>
                      </wps:spPr>
                      <wps:txbx>
                        <w:txbxContent>
                          <w:p w14:paraId="0AD9D641" w14:textId="77777777" w:rsidR="00AF5DFA" w:rsidRPr="005D1CF5" w:rsidRDefault="00AF5DFA" w:rsidP="00F62941">
                            <w:pPr>
                              <w:jc w:val="right"/>
                              <w:rPr>
                                <w:rFonts w:ascii="Century Gothic" w:hAnsi="Century Gothic" w:cs="Arial"/>
                                <w:b/>
                              </w:rPr>
                            </w:pPr>
                            <w:r w:rsidRPr="005D1CF5">
                              <w:rPr>
                                <w:rFonts w:ascii="Century Gothic" w:hAnsi="Century Gothic" w:cs="Arial"/>
                                <w:b/>
                              </w:rPr>
                              <w:t>Gateway College</w:t>
                            </w:r>
                          </w:p>
                          <w:p w14:paraId="61FD3D8C" w14:textId="77777777" w:rsidR="00AF5DFA" w:rsidRPr="005D1CF5" w:rsidRDefault="00AF5DFA" w:rsidP="00F62941">
                            <w:pPr>
                              <w:jc w:val="right"/>
                              <w:rPr>
                                <w:rFonts w:ascii="Century Gothic" w:hAnsi="Century Gothic" w:cs="Arial"/>
                                <w:b/>
                              </w:rPr>
                            </w:pPr>
                            <w:r w:rsidRPr="005D1CF5">
                              <w:rPr>
                                <w:rFonts w:ascii="Century Gothic" w:hAnsi="Century Gothic" w:cs="Arial"/>
                                <w:b/>
                              </w:rPr>
                              <w:t>Colin Grundy Drive</w:t>
                            </w:r>
                          </w:p>
                          <w:p w14:paraId="4B2F1E11" w14:textId="77777777" w:rsidR="00AF5DFA" w:rsidRPr="005D1CF5" w:rsidRDefault="00AF5DFA" w:rsidP="00F62941">
                            <w:pPr>
                              <w:jc w:val="right"/>
                              <w:rPr>
                                <w:rFonts w:ascii="Century Gothic" w:hAnsi="Century Gothic"/>
                              </w:rPr>
                            </w:pPr>
                            <w:r w:rsidRPr="005D1CF5">
                              <w:rPr>
                                <w:rFonts w:ascii="Century Gothic" w:hAnsi="Century Gothic" w:cs="Arial"/>
                                <w:b/>
                              </w:rPr>
                              <w:t>Leicester</w:t>
                            </w:r>
                            <w:r w:rsidRPr="005D1CF5">
                              <w:rPr>
                                <w:rFonts w:ascii="Century Gothic" w:hAnsi="Century Gothic"/>
                              </w:rPr>
                              <w:t xml:space="preserve"> </w:t>
                            </w:r>
                          </w:p>
                          <w:p w14:paraId="69A155D4" w14:textId="77777777" w:rsidR="00AF5DFA" w:rsidRPr="005D1CF5" w:rsidRDefault="00AF5DFA" w:rsidP="00F62941">
                            <w:pPr>
                              <w:jc w:val="right"/>
                              <w:rPr>
                                <w:rFonts w:ascii="Century Gothic" w:hAnsi="Century Gothic" w:cs="Arial"/>
                                <w:b/>
                              </w:rPr>
                            </w:pPr>
                            <w:r w:rsidRPr="005D1CF5">
                              <w:rPr>
                                <w:rFonts w:ascii="Century Gothic" w:hAnsi="Century Gothic" w:cs="Arial"/>
                                <w:b/>
                              </w:rPr>
                              <w:t>LE5 1GA</w:t>
                            </w:r>
                          </w:p>
                          <w:p w14:paraId="6D66962E" w14:textId="77777777" w:rsidR="00AF5DFA" w:rsidRPr="005D1CF5" w:rsidRDefault="00AF5DFA" w:rsidP="00F62941">
                            <w:pPr>
                              <w:jc w:val="right"/>
                              <w:rPr>
                                <w:rFonts w:ascii="Century Gothic" w:hAnsi="Century Gothic" w:cs="Arial"/>
                                <w:b/>
                                <w:sz w:val="16"/>
                                <w:szCs w:val="16"/>
                              </w:rPr>
                            </w:pPr>
                          </w:p>
                          <w:p w14:paraId="139C5FB2" w14:textId="77777777" w:rsidR="00AF5DFA" w:rsidRPr="005D1CF5" w:rsidRDefault="00AF5DFA" w:rsidP="00F62941">
                            <w:pPr>
                              <w:jc w:val="right"/>
                              <w:rPr>
                                <w:rFonts w:ascii="Century Gothic" w:hAnsi="Century Gothic" w:cs="Arial"/>
                                <w:b/>
                                <w:sz w:val="16"/>
                                <w:szCs w:val="16"/>
                              </w:rPr>
                            </w:pPr>
                          </w:p>
                          <w:p w14:paraId="710FE23D" w14:textId="77777777" w:rsidR="00AF5DFA" w:rsidRPr="005D1CF5" w:rsidRDefault="00AF5DFA" w:rsidP="00F62941">
                            <w:pPr>
                              <w:jc w:val="right"/>
                              <w:rPr>
                                <w:rFonts w:ascii="Century Gothic" w:hAnsi="Century Gothic" w:cs="Arial"/>
                                <w:b/>
                                <w:sz w:val="16"/>
                                <w:szCs w:val="16"/>
                              </w:rPr>
                            </w:pPr>
                          </w:p>
                          <w:p w14:paraId="09672F4E" w14:textId="77777777" w:rsidR="00AF5DFA" w:rsidRPr="005D1CF5" w:rsidRDefault="00AF5DFA" w:rsidP="00F62941">
                            <w:pPr>
                              <w:jc w:val="right"/>
                              <w:rPr>
                                <w:rFonts w:ascii="Century Gothic" w:hAnsi="Century Gothic" w:cs="Arial"/>
                                <w:b/>
                                <w:sz w:val="22"/>
                                <w:szCs w:val="22"/>
                              </w:rPr>
                            </w:pPr>
                            <w:r w:rsidRPr="005D1CF5">
                              <w:rPr>
                                <w:rFonts w:ascii="Century Gothic" w:hAnsi="Century Gothic" w:cs="Arial"/>
                                <w:b/>
                                <w:sz w:val="22"/>
                                <w:szCs w:val="22"/>
                              </w:rPr>
                              <w:t>Tel:   0116 274 4500</w:t>
                            </w:r>
                          </w:p>
                          <w:p w14:paraId="568E819A" w14:textId="77777777" w:rsidR="00AF5DFA" w:rsidRPr="005D1CF5" w:rsidRDefault="00AF5DFA" w:rsidP="00F62941">
                            <w:pPr>
                              <w:ind w:left="1440" w:hanging="1440"/>
                              <w:jc w:val="right"/>
                              <w:rPr>
                                <w:rFonts w:ascii="Century Gothic" w:hAnsi="Century Gothic" w:cs="Arial"/>
                                <w:b/>
                                <w:sz w:val="22"/>
                                <w:szCs w:val="22"/>
                              </w:rPr>
                            </w:pPr>
                            <w:r w:rsidRPr="005D1CF5">
                              <w:rPr>
                                <w:rFonts w:ascii="Century Gothic" w:hAnsi="Century Gothic" w:cs="Arial"/>
                                <w:b/>
                                <w:sz w:val="22"/>
                                <w:szCs w:val="22"/>
                              </w:rPr>
                              <w:t>Fax:   0116 274 2051</w:t>
                            </w:r>
                          </w:p>
                          <w:p w14:paraId="340EC89D" w14:textId="77777777" w:rsidR="00AF5DFA" w:rsidRPr="005D1CF5" w:rsidRDefault="00AF5DFA" w:rsidP="00F62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EF155" id="AutoShape 20" o:spid="_x0000_s1027" style="position:absolute;left:0;text-align:left;margin-left:-20.25pt;margin-top:79.5pt;width:138pt;height:1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">
                <v:textbox>
                  <w:txbxContent>
                    <w:p w14:paraId="0AD9D641" w14:textId="77777777" w:rsidR="00AF5DFA" w:rsidRPr="005D1CF5" w:rsidRDefault="00AF5DFA" w:rsidP="00F62941">
                      <w:pPr>
                        <w:jc w:val="right"/>
                        <w:rPr>
                          <w:rFonts w:ascii="Century Gothic" w:hAnsi="Century Gothic" w:cs="Arial"/>
                          <w:b/>
                        </w:rPr>
                      </w:pPr>
                      <w:r w:rsidRPr="005D1CF5">
                        <w:rPr>
                          <w:rFonts w:ascii="Century Gothic" w:hAnsi="Century Gothic" w:cs="Arial"/>
                          <w:b/>
                        </w:rPr>
                        <w:t>Gateway College</w:t>
                      </w:r>
                    </w:p>
                    <w:p w14:paraId="61FD3D8C" w14:textId="77777777" w:rsidR="00AF5DFA" w:rsidRPr="005D1CF5" w:rsidRDefault="00AF5DFA" w:rsidP="00F62941">
                      <w:pPr>
                        <w:jc w:val="right"/>
                        <w:rPr>
                          <w:rFonts w:ascii="Century Gothic" w:hAnsi="Century Gothic" w:cs="Arial"/>
                          <w:b/>
                        </w:rPr>
                      </w:pPr>
                      <w:r w:rsidRPr="005D1CF5">
                        <w:rPr>
                          <w:rFonts w:ascii="Century Gothic" w:hAnsi="Century Gothic" w:cs="Arial"/>
                          <w:b/>
                        </w:rPr>
                        <w:t>Colin Grundy Drive</w:t>
                      </w:r>
                    </w:p>
                    <w:p w14:paraId="4B2F1E11" w14:textId="77777777" w:rsidR="00AF5DFA" w:rsidRPr="005D1CF5" w:rsidRDefault="00AF5DFA" w:rsidP="00F62941">
                      <w:pPr>
                        <w:jc w:val="right"/>
                        <w:rPr>
                          <w:rFonts w:ascii="Century Gothic" w:hAnsi="Century Gothic"/>
                        </w:rPr>
                      </w:pPr>
                      <w:r w:rsidRPr="005D1CF5">
                        <w:rPr>
                          <w:rFonts w:ascii="Century Gothic" w:hAnsi="Century Gothic" w:cs="Arial"/>
                          <w:b/>
                        </w:rPr>
                        <w:t>Leicester</w:t>
                      </w:r>
                      <w:r w:rsidRPr="005D1CF5">
                        <w:rPr>
                          <w:rFonts w:ascii="Century Gothic" w:hAnsi="Century Gothic"/>
                        </w:rPr>
                        <w:t xml:space="preserve"> </w:t>
                      </w:r>
                    </w:p>
                    <w:p w14:paraId="69A155D4" w14:textId="77777777" w:rsidR="00AF5DFA" w:rsidRPr="005D1CF5" w:rsidRDefault="00AF5DFA" w:rsidP="00F62941">
                      <w:pPr>
                        <w:jc w:val="right"/>
                        <w:rPr>
                          <w:rFonts w:ascii="Century Gothic" w:hAnsi="Century Gothic" w:cs="Arial"/>
                          <w:b/>
                        </w:rPr>
                      </w:pPr>
                      <w:r w:rsidRPr="005D1CF5">
                        <w:rPr>
                          <w:rFonts w:ascii="Century Gothic" w:hAnsi="Century Gothic" w:cs="Arial"/>
                          <w:b/>
                        </w:rPr>
                        <w:t>LE5 1GA</w:t>
                      </w:r>
                    </w:p>
                    <w:p w14:paraId="6D66962E" w14:textId="77777777" w:rsidR="00AF5DFA" w:rsidRPr="005D1CF5" w:rsidRDefault="00AF5DFA" w:rsidP="00F62941">
                      <w:pPr>
                        <w:jc w:val="right"/>
                        <w:rPr>
                          <w:rFonts w:ascii="Century Gothic" w:hAnsi="Century Gothic" w:cs="Arial"/>
                          <w:b/>
                          <w:sz w:val="16"/>
                          <w:szCs w:val="16"/>
                        </w:rPr>
                      </w:pPr>
                    </w:p>
                    <w:p w14:paraId="139C5FB2" w14:textId="77777777" w:rsidR="00AF5DFA" w:rsidRPr="005D1CF5" w:rsidRDefault="00AF5DFA" w:rsidP="00F62941">
                      <w:pPr>
                        <w:jc w:val="right"/>
                        <w:rPr>
                          <w:rFonts w:ascii="Century Gothic" w:hAnsi="Century Gothic" w:cs="Arial"/>
                          <w:b/>
                          <w:sz w:val="16"/>
                          <w:szCs w:val="16"/>
                        </w:rPr>
                      </w:pPr>
                    </w:p>
                    <w:p w14:paraId="710FE23D" w14:textId="77777777" w:rsidR="00AF5DFA" w:rsidRPr="005D1CF5" w:rsidRDefault="00AF5DFA" w:rsidP="00F62941">
                      <w:pPr>
                        <w:jc w:val="right"/>
                        <w:rPr>
                          <w:rFonts w:ascii="Century Gothic" w:hAnsi="Century Gothic" w:cs="Arial"/>
                          <w:b/>
                          <w:sz w:val="16"/>
                          <w:szCs w:val="16"/>
                        </w:rPr>
                      </w:pPr>
                    </w:p>
                    <w:p w14:paraId="09672F4E" w14:textId="77777777" w:rsidR="00AF5DFA" w:rsidRPr="005D1CF5" w:rsidRDefault="00AF5DFA" w:rsidP="00F62941">
                      <w:pPr>
                        <w:jc w:val="right"/>
                        <w:rPr>
                          <w:rFonts w:ascii="Century Gothic" w:hAnsi="Century Gothic" w:cs="Arial"/>
                          <w:b/>
                          <w:sz w:val="22"/>
                          <w:szCs w:val="22"/>
                        </w:rPr>
                      </w:pPr>
                      <w:r w:rsidRPr="005D1CF5">
                        <w:rPr>
                          <w:rFonts w:ascii="Century Gothic" w:hAnsi="Century Gothic" w:cs="Arial"/>
                          <w:b/>
                          <w:sz w:val="22"/>
                          <w:szCs w:val="22"/>
                        </w:rPr>
                        <w:t>Tel:   0116 274 4500</w:t>
                      </w:r>
                    </w:p>
                    <w:p w14:paraId="568E819A" w14:textId="77777777" w:rsidR="00AF5DFA" w:rsidRPr="005D1CF5" w:rsidRDefault="00AF5DFA" w:rsidP="00F62941">
                      <w:pPr>
                        <w:ind w:left="1440" w:hanging="1440"/>
                        <w:jc w:val="right"/>
                        <w:rPr>
                          <w:rFonts w:ascii="Century Gothic" w:hAnsi="Century Gothic" w:cs="Arial"/>
                          <w:b/>
                          <w:sz w:val="22"/>
                          <w:szCs w:val="22"/>
                        </w:rPr>
                      </w:pPr>
                      <w:r w:rsidRPr="005D1CF5">
                        <w:rPr>
                          <w:rFonts w:ascii="Century Gothic" w:hAnsi="Century Gothic" w:cs="Arial"/>
                          <w:b/>
                          <w:sz w:val="22"/>
                          <w:szCs w:val="22"/>
                        </w:rPr>
                        <w:t>Fax:   0116 274 2051</w:t>
                      </w:r>
                    </w:p>
                    <w:p w14:paraId="340EC89D" w14:textId="77777777" w:rsidR="00AF5DFA" w:rsidRPr="005D1CF5" w:rsidRDefault="00AF5DFA" w:rsidP="00F62941">
                      <w:pPr>
                        <w:rPr>
                          <w:rFonts w:ascii="Century Gothic" w:hAnsi="Century Gothic"/>
                        </w:rPr>
                      </w:pPr>
                    </w:p>
                  </w:txbxContent>
                </v:textbox>
              </v:roundrect>
            </w:pict>
          </mc:Fallback>
        </mc:AlternateContent>
      </w:r>
      <w:r w:rsidR="00F62941" w:rsidRPr="002E717D">
        <w:rPr>
          <w:rFonts w:ascii="Century Gothic" w:hAnsi="Century Gothic"/>
        </w:rPr>
        <w:br w:type="page"/>
      </w:r>
    </w:p>
    <w:p w14:paraId="22289EE0" w14:textId="768F4B90" w:rsidR="001420A6" w:rsidRDefault="00DD4B1C" w:rsidP="00E17AC8">
      <w:pPr>
        <w:rPr>
          <w:rFonts w:ascii="Century Gothic" w:hAnsi="Century Gothic"/>
          <w:b/>
          <w:bCs/>
          <w:sz w:val="28"/>
          <w:szCs w:val="28"/>
        </w:rPr>
      </w:pPr>
      <w:r w:rsidRPr="00DD4B1C">
        <w:rPr>
          <w:rFonts w:ascii="Century Gothic" w:hAnsi="Century Gothic"/>
          <w:b/>
          <w:bCs/>
          <w:sz w:val="28"/>
          <w:szCs w:val="28"/>
        </w:rPr>
        <w:lastRenderedPageBreak/>
        <w:t>Policy Statement</w:t>
      </w:r>
    </w:p>
    <w:p w14:paraId="4347F9B3" w14:textId="34C8A960" w:rsidR="00E17AC8" w:rsidRPr="00E17AC8" w:rsidRDefault="00DD4B1C" w:rsidP="00E17AC8">
      <w:pPr>
        <w:pStyle w:val="paragraph"/>
        <w:spacing w:before="0" w:beforeAutospacing="0" w:after="0" w:afterAutospacing="0"/>
        <w:jc w:val="both"/>
        <w:textAlignment w:val="baseline"/>
        <w:rPr>
          <w:rFonts w:ascii="Century Gothic" w:hAnsi="Century Gothic" w:cs="Calibri"/>
          <w:color w:val="000000"/>
        </w:rPr>
      </w:pPr>
      <w:r w:rsidRPr="00DD4B1C">
        <w:rPr>
          <w:rFonts w:ascii="Century Gothic" w:hAnsi="Century Gothic"/>
        </w:rPr>
        <w:t xml:space="preserve">Gateway College supports the right of all students to be treated with dignity and respect at </w:t>
      </w:r>
      <w:r>
        <w:rPr>
          <w:rFonts w:ascii="Century Gothic" w:hAnsi="Century Gothic"/>
        </w:rPr>
        <w:t>all times</w:t>
      </w:r>
      <w:r w:rsidRPr="00DD4B1C">
        <w:rPr>
          <w:rFonts w:ascii="Century Gothic" w:hAnsi="Century Gothic"/>
        </w:rPr>
        <w:t xml:space="preserve"> and is committed to providing a safe and supportive environment free from all forms of peer on peer abuse</w:t>
      </w:r>
      <w:r>
        <w:rPr>
          <w:rFonts w:ascii="Century Gothic" w:hAnsi="Century Gothic"/>
        </w:rPr>
        <w:t>.</w:t>
      </w:r>
      <w:r w:rsidR="00E17AC8">
        <w:rPr>
          <w:rFonts w:ascii="Century Gothic" w:hAnsi="Century Gothic"/>
        </w:rPr>
        <w:t xml:space="preserve"> </w:t>
      </w:r>
      <w:r w:rsidR="00E17AC8" w:rsidRPr="00E17AC8">
        <w:rPr>
          <w:rStyle w:val="normaltextrun"/>
          <w:rFonts w:ascii="Century Gothic" w:hAnsi="Century Gothic" w:cs="Calibri"/>
          <w:color w:val="000000"/>
          <w:lang w:val="en-US"/>
        </w:rPr>
        <w:t>This policy has been written to</w:t>
      </w:r>
      <w:r w:rsidR="00E17AC8">
        <w:rPr>
          <w:rStyle w:val="normaltextrun"/>
          <w:rFonts w:ascii="Century Gothic" w:hAnsi="Century Gothic" w:cs="Calibri"/>
          <w:color w:val="000000"/>
          <w:lang w:val="en-US"/>
        </w:rPr>
        <w:t>:</w:t>
      </w:r>
      <w:r w:rsidR="00E17AC8" w:rsidRPr="00E17AC8">
        <w:rPr>
          <w:rStyle w:val="normaltextrun"/>
          <w:rFonts w:ascii="Century Gothic" w:hAnsi="Century Gothic" w:cs="Calibri"/>
          <w:color w:val="000000"/>
          <w:lang w:val="en-US"/>
        </w:rPr>
        <w:t> </w:t>
      </w:r>
      <w:r w:rsidR="00E17AC8" w:rsidRPr="00E17AC8">
        <w:rPr>
          <w:rStyle w:val="eop"/>
          <w:rFonts w:ascii="Century Gothic" w:hAnsi="Century Gothic" w:cs="Calibri"/>
          <w:color w:val="000000"/>
        </w:rPr>
        <w:t> </w:t>
      </w:r>
    </w:p>
    <w:p w14:paraId="3B431D12" w14:textId="77777777" w:rsidR="00E17AC8" w:rsidRPr="00E17AC8" w:rsidRDefault="00E17AC8" w:rsidP="00E17AC8">
      <w:pPr>
        <w:pStyle w:val="paragraph"/>
        <w:spacing w:before="0" w:beforeAutospacing="0" w:after="0" w:afterAutospacing="0"/>
        <w:ind w:left="-142"/>
        <w:jc w:val="both"/>
        <w:textAlignment w:val="baseline"/>
        <w:rPr>
          <w:rFonts w:ascii="Century Gothic" w:hAnsi="Century Gothic" w:cs="Calibri"/>
          <w:color w:val="000000"/>
        </w:rPr>
      </w:pPr>
      <w:r w:rsidRPr="00E17AC8">
        <w:rPr>
          <w:rStyle w:val="eop"/>
          <w:rFonts w:ascii="Century Gothic" w:hAnsi="Century Gothic" w:cs="Calibri"/>
          <w:color w:val="000000"/>
        </w:rPr>
        <w:t> </w:t>
      </w:r>
    </w:p>
    <w:p w14:paraId="263E8E14" w14:textId="77777777" w:rsidR="00E17AC8" w:rsidRDefault="00E17AC8" w:rsidP="00223924">
      <w:pPr>
        <w:pStyle w:val="paragraph"/>
        <w:numPr>
          <w:ilvl w:val="0"/>
          <w:numId w:val="2"/>
        </w:numPr>
        <w:spacing w:before="0" w:beforeAutospacing="0" w:after="0" w:afterAutospacing="0"/>
        <w:ind w:left="284"/>
        <w:jc w:val="both"/>
        <w:textAlignment w:val="baseline"/>
        <w:rPr>
          <w:rFonts w:ascii="Century Gothic" w:hAnsi="Century Gothic" w:cs="Calibri"/>
          <w:color w:val="000000"/>
        </w:rPr>
      </w:pPr>
      <w:r w:rsidRPr="00E17AC8">
        <w:rPr>
          <w:rStyle w:val="normaltextrun"/>
          <w:rFonts w:ascii="Century Gothic" w:hAnsi="Century Gothic" w:cs="Calibri"/>
          <w:lang w:val="en-US"/>
        </w:rPr>
        <w:t>ensure that the school follows all statutory guidance and advice relating to peer on peer abuse; </w:t>
      </w:r>
      <w:r w:rsidRPr="00E17AC8">
        <w:rPr>
          <w:rStyle w:val="eop"/>
          <w:rFonts w:ascii="Century Gothic" w:hAnsi="Century Gothic" w:cs="Calibri"/>
        </w:rPr>
        <w:t> </w:t>
      </w:r>
    </w:p>
    <w:p w14:paraId="64DDF03A" w14:textId="6220942C" w:rsidR="00E17AC8" w:rsidRPr="00E17AC8" w:rsidRDefault="00E17AC8" w:rsidP="00223924">
      <w:pPr>
        <w:pStyle w:val="paragraph"/>
        <w:numPr>
          <w:ilvl w:val="0"/>
          <w:numId w:val="2"/>
        </w:numPr>
        <w:spacing w:before="0" w:beforeAutospacing="0" w:after="0" w:afterAutospacing="0"/>
        <w:ind w:left="284"/>
        <w:jc w:val="both"/>
        <w:textAlignment w:val="baseline"/>
        <w:rPr>
          <w:rFonts w:ascii="Century Gothic" w:hAnsi="Century Gothic" w:cs="Calibri"/>
        </w:rPr>
      </w:pPr>
      <w:r w:rsidRPr="00E17AC8">
        <w:rPr>
          <w:rStyle w:val="normaltextrun"/>
          <w:rFonts w:ascii="Century Gothic" w:hAnsi="Century Gothic" w:cs="Calibri"/>
          <w:color w:val="000000"/>
          <w:lang w:val="en-US"/>
        </w:rPr>
        <w:t>provide stakeholders with information about </w:t>
      </w:r>
      <w:r w:rsidRPr="00E17AC8">
        <w:rPr>
          <w:rStyle w:val="normaltextrun"/>
          <w:rFonts w:ascii="Century Gothic" w:hAnsi="Century Gothic" w:cs="Calibri"/>
          <w:lang w:val="en-US"/>
        </w:rPr>
        <w:t>how Gateway College works to prevent peer on peer abuse;</w:t>
      </w:r>
      <w:r w:rsidRPr="00E17AC8">
        <w:rPr>
          <w:rStyle w:val="eop"/>
          <w:rFonts w:ascii="Century Gothic" w:hAnsi="Century Gothic" w:cs="Calibri"/>
        </w:rPr>
        <w:t> </w:t>
      </w:r>
    </w:p>
    <w:p w14:paraId="5CC40DD6" w14:textId="7AEF4BFD" w:rsidR="00E17AC8" w:rsidRDefault="00E17AC8" w:rsidP="00223924">
      <w:pPr>
        <w:pStyle w:val="paragraph"/>
        <w:numPr>
          <w:ilvl w:val="0"/>
          <w:numId w:val="2"/>
        </w:numPr>
        <w:spacing w:before="0" w:beforeAutospacing="0" w:after="0" w:afterAutospacing="0"/>
        <w:ind w:left="284"/>
        <w:jc w:val="both"/>
        <w:textAlignment w:val="baseline"/>
        <w:rPr>
          <w:rFonts w:ascii="Century Gothic" w:hAnsi="Century Gothic" w:cs="Calibri"/>
          <w:color w:val="000000"/>
        </w:rPr>
      </w:pPr>
      <w:r w:rsidRPr="00E17AC8">
        <w:rPr>
          <w:rStyle w:val="normaltextrun"/>
          <w:rFonts w:ascii="Century Gothic" w:hAnsi="Century Gothic" w:cs="Calibri"/>
          <w:color w:val="000000"/>
          <w:lang w:val="en-US"/>
        </w:rPr>
        <w:t>provide stakeholders with information about how </w:t>
      </w:r>
      <w:r w:rsidRPr="00E17AC8">
        <w:rPr>
          <w:rStyle w:val="normaltextrun"/>
          <w:rFonts w:ascii="Century Gothic" w:hAnsi="Century Gothic" w:cs="Calibri"/>
          <w:lang w:val="en-US"/>
        </w:rPr>
        <w:t>Gateway College </w:t>
      </w:r>
      <w:r w:rsidRPr="00E17AC8">
        <w:rPr>
          <w:rStyle w:val="normaltextrun"/>
          <w:rFonts w:ascii="Century Gothic" w:hAnsi="Century Gothic" w:cs="Calibri"/>
          <w:color w:val="000000"/>
          <w:lang w:val="en-US"/>
        </w:rPr>
        <w:t xml:space="preserve"> responds to concerns, disclosures and/or allegations relating to peer on peer abuse; and to</w:t>
      </w:r>
      <w:r w:rsidRPr="00E17AC8">
        <w:rPr>
          <w:rStyle w:val="eop"/>
          <w:rFonts w:ascii="Century Gothic" w:hAnsi="Century Gothic" w:cs="Calibri"/>
          <w:color w:val="000000"/>
        </w:rPr>
        <w:t> </w:t>
      </w:r>
    </w:p>
    <w:p w14:paraId="2FEFED37" w14:textId="77777777" w:rsidR="00FB7909" w:rsidRDefault="00E17AC8" w:rsidP="00223924">
      <w:pPr>
        <w:pStyle w:val="paragraph"/>
        <w:numPr>
          <w:ilvl w:val="0"/>
          <w:numId w:val="2"/>
        </w:numPr>
        <w:spacing w:before="0" w:beforeAutospacing="0" w:after="0" w:afterAutospacing="0"/>
        <w:ind w:left="284"/>
        <w:jc w:val="both"/>
        <w:textAlignment w:val="baseline"/>
        <w:rPr>
          <w:rStyle w:val="eop"/>
          <w:rFonts w:ascii="Century Gothic" w:hAnsi="Century Gothic" w:cs="Calibri"/>
          <w:color w:val="000000"/>
        </w:rPr>
      </w:pPr>
      <w:r w:rsidRPr="00E17AC8">
        <w:rPr>
          <w:rStyle w:val="normaltextrun"/>
          <w:rFonts w:ascii="Century Gothic" w:hAnsi="Century Gothic" w:cs="Calibri"/>
          <w:color w:val="000000"/>
          <w:lang w:val="en-US"/>
        </w:rPr>
        <w:t>provide stakeholders with information about how </w:t>
      </w:r>
      <w:r w:rsidRPr="00E17AC8">
        <w:rPr>
          <w:rStyle w:val="normaltextrun"/>
          <w:rFonts w:ascii="Century Gothic" w:hAnsi="Century Gothic" w:cs="Calibri"/>
          <w:lang w:val="en-US"/>
        </w:rPr>
        <w:t>Gateway College </w:t>
      </w:r>
      <w:r w:rsidRPr="00E17AC8">
        <w:rPr>
          <w:rStyle w:val="normaltextrun"/>
          <w:rFonts w:ascii="Century Gothic" w:hAnsi="Century Gothic" w:cs="Calibri"/>
          <w:color w:val="000000"/>
          <w:lang w:val="en-US"/>
        </w:rPr>
        <w:t xml:space="preserve"> continues to support victims of peer on peer abuse following the conclusion of an investigation. </w:t>
      </w:r>
      <w:r w:rsidRPr="00E17AC8">
        <w:rPr>
          <w:rStyle w:val="eop"/>
          <w:rFonts w:ascii="Century Gothic" w:hAnsi="Century Gothic" w:cs="Calibri"/>
          <w:color w:val="000000"/>
        </w:rPr>
        <w:t> </w:t>
      </w:r>
    </w:p>
    <w:p w14:paraId="289D1C5D" w14:textId="77777777" w:rsidR="00FB7909" w:rsidRDefault="00FB7909" w:rsidP="00FB7909">
      <w:pPr>
        <w:pStyle w:val="paragraph"/>
        <w:spacing w:before="0" w:beforeAutospacing="0" w:after="0" w:afterAutospacing="0"/>
        <w:ind w:left="-76"/>
        <w:jc w:val="both"/>
        <w:textAlignment w:val="baseline"/>
        <w:rPr>
          <w:rStyle w:val="eop"/>
          <w:rFonts w:ascii="Century Gothic" w:hAnsi="Century Gothic" w:cs="Calibri"/>
          <w:color w:val="000000"/>
        </w:rPr>
      </w:pPr>
    </w:p>
    <w:p w14:paraId="39699985" w14:textId="641F108C" w:rsidR="00FB7909" w:rsidRPr="00FB7909" w:rsidRDefault="00FB7909" w:rsidP="00FB7909">
      <w:pPr>
        <w:pStyle w:val="paragraph"/>
        <w:spacing w:before="0" w:beforeAutospacing="0" w:after="0" w:afterAutospacing="0"/>
        <w:ind w:left="-76"/>
        <w:jc w:val="both"/>
        <w:textAlignment w:val="baseline"/>
        <w:rPr>
          <w:rFonts w:ascii="Century Gothic" w:hAnsi="Century Gothic" w:cs="Calibri"/>
          <w:color w:val="000000"/>
        </w:rPr>
      </w:pPr>
      <w:r w:rsidRPr="00FB7909">
        <w:rPr>
          <w:rStyle w:val="normaltextrun"/>
          <w:rFonts w:ascii="Century Gothic" w:hAnsi="Century Gothic" w:cs="Calibri"/>
          <w:lang w:val="en-US"/>
        </w:rPr>
        <w:t>This policy adheres to all statutory guidance and legislation, including (but not limited to): </w:t>
      </w:r>
      <w:r w:rsidRPr="00FB7909">
        <w:rPr>
          <w:rStyle w:val="eop"/>
          <w:rFonts w:ascii="Century Gothic" w:hAnsi="Century Gothic" w:cs="Calibri"/>
        </w:rPr>
        <w:t> </w:t>
      </w:r>
    </w:p>
    <w:p w14:paraId="23334B79" w14:textId="798A1CC3" w:rsidR="00FB7909" w:rsidRPr="00FB7909" w:rsidRDefault="00862794" w:rsidP="00223924">
      <w:pPr>
        <w:pStyle w:val="paragraph"/>
        <w:numPr>
          <w:ilvl w:val="0"/>
          <w:numId w:val="3"/>
        </w:numPr>
        <w:spacing w:before="0" w:beforeAutospacing="0" w:after="0" w:afterAutospacing="0"/>
        <w:ind w:left="1080" w:firstLine="0"/>
        <w:jc w:val="both"/>
        <w:textAlignment w:val="baseline"/>
        <w:rPr>
          <w:rFonts w:ascii="Century Gothic" w:hAnsi="Century Gothic" w:cs="Calibri"/>
          <w:color w:val="000000"/>
        </w:rPr>
      </w:pPr>
      <w:hyperlink r:id="rId13" w:tgtFrame="_blank" w:history="1">
        <w:r w:rsidR="00FB7909" w:rsidRPr="00FB7909">
          <w:rPr>
            <w:rStyle w:val="normaltextrun"/>
            <w:rFonts w:ascii="Century Gothic" w:hAnsi="Century Gothic" w:cs="Calibri"/>
            <w:color w:val="000000"/>
            <w:u w:val="single"/>
            <w:lang w:val="en-US"/>
          </w:rPr>
          <w:t>Keeping Children Safe in Education (202</w:t>
        </w:r>
        <w:r w:rsidR="00FB7909">
          <w:rPr>
            <w:rStyle w:val="normaltextrun"/>
            <w:rFonts w:ascii="Century Gothic" w:hAnsi="Century Gothic" w:cs="Calibri"/>
            <w:color w:val="000000"/>
            <w:u w:val="single"/>
            <w:lang w:val="en-US"/>
          </w:rPr>
          <w:t>1</w:t>
        </w:r>
        <w:r w:rsidR="00FB7909" w:rsidRPr="00FB7909">
          <w:rPr>
            <w:rStyle w:val="normaltextrun"/>
            <w:rFonts w:ascii="Century Gothic" w:hAnsi="Century Gothic" w:cs="Calibri"/>
            <w:color w:val="000000"/>
            <w:u w:val="single"/>
            <w:lang w:val="en-US"/>
          </w:rPr>
          <w:t>)</w:t>
        </w:r>
      </w:hyperlink>
      <w:r w:rsidR="00FB7909" w:rsidRPr="00FB7909">
        <w:rPr>
          <w:rStyle w:val="eop"/>
          <w:rFonts w:ascii="Century Gothic" w:hAnsi="Century Gothic" w:cs="Calibri"/>
        </w:rPr>
        <w:t> </w:t>
      </w:r>
    </w:p>
    <w:p w14:paraId="01E337BA" w14:textId="77777777" w:rsidR="00FB7909" w:rsidRPr="00FB7909" w:rsidRDefault="00862794" w:rsidP="00223924">
      <w:pPr>
        <w:pStyle w:val="paragraph"/>
        <w:numPr>
          <w:ilvl w:val="0"/>
          <w:numId w:val="4"/>
        </w:numPr>
        <w:spacing w:before="0" w:beforeAutospacing="0" w:after="0" w:afterAutospacing="0"/>
        <w:ind w:left="1080" w:firstLine="0"/>
        <w:jc w:val="both"/>
        <w:textAlignment w:val="baseline"/>
        <w:rPr>
          <w:rFonts w:ascii="Century Gothic" w:hAnsi="Century Gothic" w:cs="Calibri"/>
          <w:color w:val="000000"/>
        </w:rPr>
      </w:pPr>
      <w:hyperlink r:id="rId14" w:tgtFrame="_blank" w:history="1">
        <w:r w:rsidR="00FB7909" w:rsidRPr="00FB7909">
          <w:rPr>
            <w:rStyle w:val="normaltextrun"/>
            <w:rFonts w:ascii="Century Gothic" w:hAnsi="Century Gothic" w:cs="Calibri"/>
            <w:color w:val="000000"/>
            <w:u w:val="single"/>
            <w:lang w:val="en-US"/>
          </w:rPr>
          <w:t>Working Together to Safeguard Children (2018)</w:t>
        </w:r>
      </w:hyperlink>
      <w:r w:rsidR="00FB7909" w:rsidRPr="00FB7909">
        <w:rPr>
          <w:rStyle w:val="eop"/>
          <w:rFonts w:ascii="Century Gothic" w:hAnsi="Century Gothic" w:cs="Calibri"/>
        </w:rPr>
        <w:t> </w:t>
      </w:r>
    </w:p>
    <w:p w14:paraId="04DD9B16" w14:textId="77777777" w:rsidR="00FB7909" w:rsidRPr="00FB7909" w:rsidRDefault="00FB7909" w:rsidP="00223924">
      <w:pPr>
        <w:pStyle w:val="paragraph"/>
        <w:numPr>
          <w:ilvl w:val="0"/>
          <w:numId w:val="4"/>
        </w:numPr>
        <w:spacing w:before="0" w:beforeAutospacing="0" w:after="0" w:afterAutospacing="0"/>
        <w:ind w:left="1080" w:firstLine="0"/>
        <w:jc w:val="both"/>
        <w:textAlignment w:val="baseline"/>
        <w:rPr>
          <w:rFonts w:ascii="Century Gothic" w:hAnsi="Century Gothic" w:cs="Calibri"/>
          <w:color w:val="000000"/>
        </w:rPr>
      </w:pPr>
      <w:r w:rsidRPr="00FB7909">
        <w:rPr>
          <w:rStyle w:val="normaltextrun"/>
          <w:rFonts w:ascii="Century Gothic" w:hAnsi="Century Gothic" w:cs="Calibri"/>
          <w:lang w:val="en-US"/>
        </w:rPr>
        <w:t>Early Years Foundation Stage Statutory Framework (2017) </w:t>
      </w:r>
      <w:r w:rsidRPr="00FB7909">
        <w:rPr>
          <w:rStyle w:val="eop"/>
          <w:rFonts w:ascii="Century Gothic" w:hAnsi="Century Gothic" w:cs="Calibri"/>
        </w:rPr>
        <w:t> </w:t>
      </w:r>
    </w:p>
    <w:p w14:paraId="44935D88" w14:textId="77777777" w:rsidR="00FB7909" w:rsidRPr="00FB7909" w:rsidRDefault="00FB7909" w:rsidP="00223924">
      <w:pPr>
        <w:pStyle w:val="paragraph"/>
        <w:numPr>
          <w:ilvl w:val="0"/>
          <w:numId w:val="4"/>
        </w:numPr>
        <w:spacing w:before="0" w:beforeAutospacing="0" w:after="0" w:afterAutospacing="0"/>
        <w:ind w:left="1080" w:firstLine="0"/>
        <w:jc w:val="both"/>
        <w:textAlignment w:val="baseline"/>
        <w:rPr>
          <w:rFonts w:ascii="Century Gothic" w:hAnsi="Century Gothic" w:cs="Calibri"/>
          <w:color w:val="000000"/>
        </w:rPr>
      </w:pPr>
      <w:r w:rsidRPr="00FB7909">
        <w:rPr>
          <w:rStyle w:val="normaltextrun"/>
          <w:rFonts w:ascii="Century Gothic" w:hAnsi="Century Gothic" w:cs="Calibri"/>
          <w:lang w:val="en-US"/>
        </w:rPr>
        <w:t>Children Act 1989 and 2004</w:t>
      </w:r>
      <w:r w:rsidRPr="00FB7909">
        <w:rPr>
          <w:rStyle w:val="eop"/>
          <w:rFonts w:ascii="Century Gothic" w:hAnsi="Century Gothic" w:cs="Calibri"/>
        </w:rPr>
        <w:t> </w:t>
      </w:r>
    </w:p>
    <w:p w14:paraId="64780043" w14:textId="77777777" w:rsidR="00FB7909" w:rsidRPr="00FB7909" w:rsidRDefault="00FB7909" w:rsidP="00223924">
      <w:pPr>
        <w:pStyle w:val="paragraph"/>
        <w:numPr>
          <w:ilvl w:val="0"/>
          <w:numId w:val="4"/>
        </w:numPr>
        <w:spacing w:before="0" w:beforeAutospacing="0" w:after="0" w:afterAutospacing="0"/>
        <w:ind w:left="1080" w:firstLine="0"/>
        <w:jc w:val="both"/>
        <w:textAlignment w:val="baseline"/>
        <w:rPr>
          <w:rFonts w:ascii="Century Gothic" w:hAnsi="Century Gothic" w:cs="Calibri"/>
          <w:color w:val="000000"/>
        </w:rPr>
      </w:pPr>
      <w:r w:rsidRPr="00FB7909">
        <w:rPr>
          <w:rStyle w:val="normaltextrun"/>
          <w:rFonts w:ascii="Century Gothic" w:hAnsi="Century Gothic" w:cs="Calibri"/>
          <w:lang w:val="en-US"/>
        </w:rPr>
        <w:t>Data Protection Act (2018)</w:t>
      </w:r>
      <w:r w:rsidRPr="00FB7909">
        <w:rPr>
          <w:rStyle w:val="eop"/>
          <w:rFonts w:ascii="Century Gothic" w:hAnsi="Century Gothic" w:cs="Calibri"/>
        </w:rPr>
        <w:t> </w:t>
      </w:r>
    </w:p>
    <w:p w14:paraId="6AAF0166" w14:textId="427E5CCD" w:rsidR="00FB7909" w:rsidRPr="00FB7909" w:rsidRDefault="00FB7909" w:rsidP="00223924">
      <w:pPr>
        <w:pStyle w:val="paragraph"/>
        <w:numPr>
          <w:ilvl w:val="0"/>
          <w:numId w:val="4"/>
        </w:numPr>
        <w:spacing w:before="0" w:beforeAutospacing="0" w:after="0" w:afterAutospacing="0"/>
        <w:ind w:left="1080" w:firstLine="0"/>
        <w:jc w:val="both"/>
        <w:textAlignment w:val="baseline"/>
        <w:rPr>
          <w:rStyle w:val="eop"/>
          <w:rFonts w:ascii="Century Gothic" w:hAnsi="Century Gothic" w:cs="Calibri"/>
          <w:color w:val="000000"/>
        </w:rPr>
      </w:pPr>
      <w:r w:rsidRPr="00FB7909">
        <w:rPr>
          <w:rStyle w:val="normaltextrun"/>
          <w:rFonts w:ascii="Century Gothic" w:hAnsi="Century Gothic" w:cs="Calibri"/>
          <w:lang w:val="en-US"/>
        </w:rPr>
        <w:t>General Data Protection Regulations (2018) </w:t>
      </w:r>
      <w:r w:rsidRPr="00FB7909">
        <w:rPr>
          <w:rStyle w:val="eop"/>
          <w:rFonts w:ascii="Century Gothic" w:hAnsi="Century Gothic" w:cs="Calibri"/>
        </w:rPr>
        <w:t> </w:t>
      </w:r>
    </w:p>
    <w:p w14:paraId="18EAF836" w14:textId="77777777" w:rsidR="00FB7909" w:rsidRDefault="00FB7909" w:rsidP="00FB7909">
      <w:pPr>
        <w:pStyle w:val="paragraph"/>
        <w:spacing w:before="0" w:beforeAutospacing="0" w:after="0" w:afterAutospacing="0"/>
        <w:jc w:val="both"/>
        <w:textAlignment w:val="baseline"/>
        <w:rPr>
          <w:rStyle w:val="normaltextrun"/>
          <w:rFonts w:ascii="Calibri" w:hAnsi="Calibri" w:cs="Calibri"/>
          <w:lang w:val="en-US"/>
        </w:rPr>
      </w:pPr>
    </w:p>
    <w:p w14:paraId="2934B6D5" w14:textId="77777777" w:rsidR="00ED46C7" w:rsidRDefault="00FB7909" w:rsidP="00FB7909">
      <w:pPr>
        <w:pStyle w:val="paragraph"/>
        <w:spacing w:before="0" w:beforeAutospacing="0" w:after="0" w:afterAutospacing="0"/>
        <w:jc w:val="both"/>
        <w:textAlignment w:val="baseline"/>
        <w:rPr>
          <w:rStyle w:val="normaltextrun"/>
          <w:rFonts w:ascii="Calibri" w:hAnsi="Calibri"/>
          <w:b/>
          <w:bCs/>
          <w:color w:val="FF0000"/>
          <w:lang w:val="en-US"/>
        </w:rPr>
      </w:pPr>
      <w:r w:rsidRPr="00ED46C7">
        <w:rPr>
          <w:rStyle w:val="normaltextrun"/>
          <w:rFonts w:ascii="Century Gothic" w:hAnsi="Century Gothic" w:cs="Calibri"/>
          <w:lang w:val="en-US"/>
        </w:rPr>
        <w:t>And is part of a suite of school policies relating to safeguarding and child protection. For further details, please see</w:t>
      </w:r>
      <w:r w:rsidR="00ED46C7" w:rsidRPr="00ED46C7">
        <w:rPr>
          <w:rStyle w:val="normaltextrun"/>
          <w:rFonts w:ascii="Calibri" w:hAnsi="Calibri"/>
          <w:b/>
          <w:bCs/>
          <w:lang w:val="en-US"/>
        </w:rPr>
        <w:t>:</w:t>
      </w:r>
    </w:p>
    <w:p w14:paraId="7F5AA371" w14:textId="77777777" w:rsidR="00ED46C7" w:rsidRDefault="00ED46C7" w:rsidP="00FB7909">
      <w:pPr>
        <w:pStyle w:val="paragraph"/>
        <w:spacing w:before="0" w:beforeAutospacing="0" w:after="0" w:afterAutospacing="0"/>
        <w:jc w:val="both"/>
        <w:textAlignment w:val="baseline"/>
        <w:rPr>
          <w:rStyle w:val="normaltextrun"/>
          <w:rFonts w:ascii="Century Gothic" w:hAnsi="Century Gothic"/>
          <w:lang w:val="en-US"/>
        </w:rPr>
      </w:pPr>
    </w:p>
    <w:p w14:paraId="66AF3DE0" w14:textId="3290FD85" w:rsidR="00FB7909" w:rsidRPr="00ED46C7" w:rsidRDefault="00ED46C7" w:rsidP="00FB7909">
      <w:pPr>
        <w:pStyle w:val="paragraph"/>
        <w:spacing w:before="0" w:beforeAutospacing="0" w:after="0" w:afterAutospacing="0"/>
        <w:jc w:val="both"/>
        <w:textAlignment w:val="baseline"/>
        <w:rPr>
          <w:rStyle w:val="normaltextrun"/>
          <w:rFonts w:ascii="Century Gothic" w:hAnsi="Century Gothic"/>
          <w:lang w:val="en-US"/>
        </w:rPr>
      </w:pPr>
      <w:r w:rsidRPr="00ED46C7">
        <w:rPr>
          <w:rStyle w:val="normaltextrun"/>
          <w:rFonts w:ascii="Century Gothic" w:hAnsi="Century Gothic"/>
          <w:lang w:val="en-US"/>
        </w:rPr>
        <w:t>Behaviour for Learning Policies, Concerns and Complaints Policy, Safeguarding Policy, EDI Policy</w:t>
      </w:r>
      <w:r w:rsidR="00FB7909" w:rsidRPr="00ED46C7">
        <w:rPr>
          <w:rStyle w:val="normaltextrun"/>
          <w:rFonts w:ascii="Century Gothic" w:hAnsi="Century Gothic"/>
          <w:lang w:val="en-US"/>
        </w:rPr>
        <w:t> </w:t>
      </w:r>
    </w:p>
    <w:p w14:paraId="26A4610A" w14:textId="77777777" w:rsidR="00FB7909" w:rsidRPr="00FB7909" w:rsidRDefault="00FB7909" w:rsidP="00FB7909">
      <w:pPr>
        <w:pStyle w:val="paragraph"/>
        <w:spacing w:before="0" w:beforeAutospacing="0" w:after="0" w:afterAutospacing="0"/>
        <w:ind w:left="-76"/>
        <w:jc w:val="both"/>
        <w:textAlignment w:val="baseline"/>
        <w:rPr>
          <w:rFonts w:ascii="Century Gothic" w:hAnsi="Century Gothic" w:cs="Calibri"/>
          <w:color w:val="000000"/>
        </w:rPr>
      </w:pPr>
    </w:p>
    <w:p w14:paraId="4C9F6FF3" w14:textId="77777777" w:rsidR="00DD4B1C" w:rsidRPr="00DD4B1C" w:rsidRDefault="00DD4B1C" w:rsidP="00E17AC8">
      <w:pPr>
        <w:rPr>
          <w:rFonts w:ascii="Century Gothic" w:hAnsi="Century Gothic"/>
          <w:b/>
          <w:bCs/>
        </w:rPr>
      </w:pPr>
      <w:r w:rsidRPr="00DD4B1C">
        <w:rPr>
          <w:rFonts w:ascii="Century Gothic" w:hAnsi="Century Gothic"/>
          <w:b/>
          <w:bCs/>
        </w:rPr>
        <w:t xml:space="preserve">1. Introduction </w:t>
      </w:r>
    </w:p>
    <w:p w14:paraId="1372CFEE" w14:textId="4383D01F" w:rsidR="00DD4B1C" w:rsidRDefault="00DD4B1C" w:rsidP="00E17AC8">
      <w:pPr>
        <w:rPr>
          <w:rFonts w:ascii="Century Gothic" w:hAnsi="Century Gothic"/>
        </w:rPr>
      </w:pPr>
      <w:r w:rsidRPr="00DD4B1C">
        <w:rPr>
          <w:rFonts w:ascii="Century Gothic" w:hAnsi="Century Gothic"/>
        </w:rPr>
        <w:t>The College is committed to the elimination of discrimination on the grounds of sex, marital status, sexual orientation, race, colour, nationality, creed, or religious belief, ethnic or national origins, age and disability. It is the right of every student to attend College without fear of bullying, harassment or victimisation. The College recognises the problems associated with bullying and harassment and is committed to providing an environment in which all individuals feel safe, can study and enjoy college. If a complaint of bullying or harassment is brought to the attention of the College, it will be investigated promptly, and appropriate action taken.</w:t>
      </w:r>
    </w:p>
    <w:p w14:paraId="3D3DC467" w14:textId="05A473AC" w:rsidR="00DD4B1C" w:rsidRDefault="00DD4B1C" w:rsidP="00E17AC8">
      <w:pPr>
        <w:rPr>
          <w:rFonts w:ascii="Century Gothic" w:hAnsi="Century Gothic"/>
        </w:rPr>
      </w:pPr>
    </w:p>
    <w:p w14:paraId="16BBAD20" w14:textId="0E17DF7D" w:rsidR="00DD4B1C" w:rsidRDefault="00DD4B1C" w:rsidP="00223924">
      <w:pPr>
        <w:pStyle w:val="ListParagraph"/>
        <w:numPr>
          <w:ilvl w:val="0"/>
          <w:numId w:val="1"/>
        </w:numPr>
        <w:ind w:left="284"/>
        <w:rPr>
          <w:rFonts w:ascii="Century Gothic" w:hAnsi="Century Gothic"/>
        </w:rPr>
      </w:pPr>
      <w:r w:rsidRPr="00DD4B1C">
        <w:rPr>
          <w:rFonts w:ascii="Century Gothic" w:hAnsi="Century Gothic"/>
        </w:rPr>
        <w:t xml:space="preserve">All staff should be clear about their school or college’s policy and procedures with regard to peer on peer abuse. </w:t>
      </w:r>
    </w:p>
    <w:p w14:paraId="3300766B" w14:textId="77777777" w:rsidR="0039372B" w:rsidRDefault="0039372B" w:rsidP="00E17AC8">
      <w:pPr>
        <w:pStyle w:val="ListParagraph"/>
        <w:ind w:left="284"/>
        <w:rPr>
          <w:rFonts w:ascii="Century Gothic" w:hAnsi="Century Gothic"/>
        </w:rPr>
      </w:pPr>
    </w:p>
    <w:p w14:paraId="7ADA3108" w14:textId="77777777" w:rsidR="00EB7B3A" w:rsidRDefault="00DD4B1C" w:rsidP="00223924">
      <w:pPr>
        <w:pStyle w:val="ListParagraph"/>
        <w:numPr>
          <w:ilvl w:val="0"/>
          <w:numId w:val="1"/>
        </w:numPr>
        <w:ind w:left="284"/>
        <w:rPr>
          <w:rFonts w:ascii="Century Gothic" w:hAnsi="Century Gothic"/>
        </w:rPr>
      </w:pPr>
      <w:r w:rsidRPr="00DD4B1C">
        <w:rPr>
          <w:rFonts w:ascii="Century Gothic" w:hAnsi="Century Gothic"/>
        </w:rPr>
        <w:t xml:space="preserve">All staff should be aware that safeguarding issues can manifest themselves via peer on peer abuse. This is most likely to include, but may not be limited to, bullying, cyberbullying, harmful sexual behaviours (HSB), sexual violence, sexual harassment, sexting, non-consensual/indecent sexual </w:t>
      </w:r>
      <w:r w:rsidR="003548F2" w:rsidRPr="00DD4B1C">
        <w:rPr>
          <w:rFonts w:ascii="Century Gothic" w:hAnsi="Century Gothic"/>
        </w:rPr>
        <w:t>imagery,</w:t>
      </w:r>
      <w:r w:rsidRPr="00DD4B1C">
        <w:rPr>
          <w:rFonts w:ascii="Century Gothic" w:hAnsi="Century Gothic"/>
        </w:rPr>
        <w:t xml:space="preserve"> and online </w:t>
      </w:r>
      <w:r w:rsidRPr="00DD4B1C">
        <w:rPr>
          <w:rFonts w:ascii="Century Gothic" w:hAnsi="Century Gothic"/>
        </w:rPr>
        <w:lastRenderedPageBreak/>
        <w:t>abuse. All staff should be clear as to the college’s policy and procedures with regards to peer on peer abuse and should recognise that children</w:t>
      </w:r>
      <w:r w:rsidR="00EB7B3A">
        <w:rPr>
          <w:rFonts w:ascii="Century Gothic" w:hAnsi="Century Gothic"/>
        </w:rPr>
        <w:t xml:space="preserve"> and young people</w:t>
      </w:r>
      <w:r w:rsidRPr="00DD4B1C">
        <w:rPr>
          <w:rFonts w:ascii="Century Gothic" w:hAnsi="Century Gothic"/>
        </w:rPr>
        <w:t xml:space="preserve"> are capable of abusing their peers. </w:t>
      </w:r>
    </w:p>
    <w:p w14:paraId="1F980C53" w14:textId="77777777" w:rsidR="00EB7B3A" w:rsidRPr="00EB7B3A" w:rsidRDefault="00EB7B3A" w:rsidP="00E17AC8">
      <w:pPr>
        <w:pStyle w:val="ListParagraph"/>
        <w:rPr>
          <w:rFonts w:ascii="Century Gothic" w:hAnsi="Century Gothic"/>
        </w:rPr>
      </w:pPr>
    </w:p>
    <w:p w14:paraId="251EA82D" w14:textId="294C9AC5" w:rsidR="0039372B" w:rsidRDefault="00DD4B1C" w:rsidP="00223924">
      <w:pPr>
        <w:pStyle w:val="ListParagraph"/>
        <w:numPr>
          <w:ilvl w:val="0"/>
          <w:numId w:val="1"/>
        </w:numPr>
        <w:ind w:left="284"/>
        <w:rPr>
          <w:rFonts w:ascii="Century Gothic" w:hAnsi="Century Gothic"/>
        </w:rPr>
      </w:pPr>
      <w:r w:rsidRPr="00DD4B1C">
        <w:rPr>
          <w:rFonts w:ascii="Century Gothic" w:hAnsi="Century Gothic"/>
        </w:rPr>
        <w:t xml:space="preserve">All staff should also be clear about the college’s policy and procedures with regard to peer on peer abuse. </w:t>
      </w:r>
    </w:p>
    <w:p w14:paraId="24269A6B" w14:textId="77777777" w:rsidR="0039372B" w:rsidRPr="0039372B" w:rsidRDefault="0039372B" w:rsidP="00E17AC8">
      <w:pPr>
        <w:pStyle w:val="ListParagraph"/>
        <w:rPr>
          <w:rFonts w:ascii="Century Gothic" w:hAnsi="Century Gothic"/>
        </w:rPr>
      </w:pPr>
    </w:p>
    <w:p w14:paraId="49EA0962" w14:textId="77777777" w:rsidR="0039372B" w:rsidRDefault="00DD4B1C" w:rsidP="00223924">
      <w:pPr>
        <w:pStyle w:val="ListParagraph"/>
        <w:numPr>
          <w:ilvl w:val="0"/>
          <w:numId w:val="1"/>
        </w:numPr>
        <w:ind w:left="284"/>
        <w:rPr>
          <w:rFonts w:ascii="Century Gothic" w:hAnsi="Century Gothic"/>
        </w:rPr>
      </w:pPr>
      <w:r w:rsidRPr="0039372B">
        <w:rPr>
          <w:rFonts w:ascii="Century Gothic" w:hAnsi="Century Gothic"/>
        </w:rPr>
        <w:t xml:space="preserve">Abuse is abuse and should never be tolerated or passed off as “banter”, “just having a laugh” or “part of growing up”; Recognition of gendered nature of peer on peer abuse (i.e. that it is more likely that girls will be victims and boys perpetrators), but that all peer on peer abuse is unacceptable and will be taken seriously. </w:t>
      </w:r>
    </w:p>
    <w:p w14:paraId="3276CE38" w14:textId="77777777" w:rsidR="0039372B" w:rsidRPr="0039372B" w:rsidRDefault="0039372B" w:rsidP="00E17AC8">
      <w:pPr>
        <w:pStyle w:val="ListParagraph"/>
        <w:rPr>
          <w:rFonts w:ascii="Century Gothic" w:hAnsi="Century Gothic"/>
        </w:rPr>
      </w:pPr>
    </w:p>
    <w:p w14:paraId="4595CEA5" w14:textId="4AB8D570" w:rsidR="00DD4B1C" w:rsidRDefault="00DD4B1C" w:rsidP="00223924">
      <w:pPr>
        <w:pStyle w:val="ListParagraph"/>
        <w:numPr>
          <w:ilvl w:val="0"/>
          <w:numId w:val="1"/>
        </w:numPr>
        <w:ind w:left="284"/>
        <w:rPr>
          <w:rFonts w:ascii="Century Gothic" w:hAnsi="Century Gothic"/>
        </w:rPr>
      </w:pPr>
      <w:r w:rsidRPr="0039372B">
        <w:rPr>
          <w:rFonts w:ascii="Century Gothic" w:hAnsi="Century Gothic"/>
        </w:rPr>
        <w:t>Bully</w:t>
      </w:r>
      <w:r w:rsidR="00ED46C7">
        <w:rPr>
          <w:rFonts w:ascii="Century Gothic" w:hAnsi="Century Gothic"/>
        </w:rPr>
        <w:t>ing</w:t>
      </w:r>
      <w:r w:rsidRPr="0039372B">
        <w:rPr>
          <w:rFonts w:ascii="Century Gothic" w:hAnsi="Century Gothic"/>
        </w:rPr>
        <w:t xml:space="preserve"> and harassment are serious problems, which should not be dismissed as individuals being </w:t>
      </w:r>
      <w:r w:rsidR="00ED46C7" w:rsidRPr="0039372B">
        <w:rPr>
          <w:rFonts w:ascii="Century Gothic" w:hAnsi="Century Gothic"/>
        </w:rPr>
        <w:t>oversensitive</w:t>
      </w:r>
      <w:r w:rsidRPr="0039372B">
        <w:rPr>
          <w:rFonts w:ascii="Century Gothic" w:hAnsi="Century Gothic"/>
        </w:rPr>
        <w:t xml:space="preserve">. They can affect </w:t>
      </w:r>
      <w:r w:rsidR="00ED46C7">
        <w:rPr>
          <w:rFonts w:ascii="Century Gothic" w:hAnsi="Century Gothic"/>
        </w:rPr>
        <w:t xml:space="preserve">a </w:t>
      </w:r>
      <w:r w:rsidRPr="0039372B">
        <w:rPr>
          <w:rFonts w:ascii="Century Gothic" w:hAnsi="Century Gothic"/>
        </w:rPr>
        <w:t xml:space="preserve">student’s health, happiness, </w:t>
      </w:r>
      <w:r w:rsidR="00ED46C7" w:rsidRPr="0039372B">
        <w:rPr>
          <w:rFonts w:ascii="Century Gothic" w:hAnsi="Century Gothic"/>
        </w:rPr>
        <w:t>achievement,</w:t>
      </w:r>
      <w:r w:rsidRPr="0039372B">
        <w:rPr>
          <w:rFonts w:ascii="Century Gothic" w:hAnsi="Century Gothic"/>
        </w:rPr>
        <w:t xml:space="preserve"> and progression and thereby, the</w:t>
      </w:r>
      <w:r w:rsidR="00ED46C7">
        <w:rPr>
          <w:rFonts w:ascii="Century Gothic" w:hAnsi="Century Gothic"/>
        </w:rPr>
        <w:t>ir</w:t>
      </w:r>
      <w:r w:rsidRPr="0039372B">
        <w:rPr>
          <w:rFonts w:ascii="Century Gothic" w:hAnsi="Century Gothic"/>
        </w:rPr>
        <w:t xml:space="preserve"> </w:t>
      </w:r>
      <w:r w:rsidR="00ED46C7">
        <w:rPr>
          <w:rFonts w:ascii="Century Gothic" w:hAnsi="Century Gothic"/>
        </w:rPr>
        <w:t xml:space="preserve">future </w:t>
      </w:r>
      <w:r w:rsidRPr="0039372B">
        <w:rPr>
          <w:rFonts w:ascii="Century Gothic" w:hAnsi="Century Gothic"/>
        </w:rPr>
        <w:t xml:space="preserve">success </w:t>
      </w:r>
      <w:r w:rsidR="00ED46C7">
        <w:rPr>
          <w:rFonts w:ascii="Century Gothic" w:hAnsi="Century Gothic"/>
        </w:rPr>
        <w:t>at</w:t>
      </w:r>
      <w:r w:rsidRPr="0039372B">
        <w:rPr>
          <w:rFonts w:ascii="Century Gothic" w:hAnsi="Century Gothic"/>
        </w:rPr>
        <w:t xml:space="preserve"> College.</w:t>
      </w:r>
    </w:p>
    <w:p w14:paraId="2FE11908" w14:textId="24454C90" w:rsidR="00223924" w:rsidRPr="00223924" w:rsidRDefault="00223924" w:rsidP="00223924">
      <w:pPr>
        <w:rPr>
          <w:rFonts w:ascii="Century Gothic" w:hAnsi="Century Gothic"/>
          <w:sz w:val="28"/>
          <w:szCs w:val="28"/>
        </w:rPr>
      </w:pPr>
    </w:p>
    <w:p w14:paraId="4E229B05" w14:textId="77777777" w:rsidR="00223924" w:rsidRPr="00A13D36" w:rsidRDefault="00223924" w:rsidP="00223924">
      <w:pPr>
        <w:rPr>
          <w:rFonts w:ascii="Century Gothic" w:hAnsi="Century Gothic"/>
          <w:b/>
          <w:bCs/>
          <w:sz w:val="28"/>
          <w:szCs w:val="28"/>
        </w:rPr>
      </w:pPr>
      <w:r w:rsidRPr="00A13D36">
        <w:rPr>
          <w:rFonts w:ascii="Century Gothic" w:hAnsi="Century Gothic"/>
          <w:b/>
          <w:bCs/>
          <w:sz w:val="28"/>
          <w:szCs w:val="28"/>
        </w:rPr>
        <w:t xml:space="preserve">2. Definitions and examples of Bullying and Harassment </w:t>
      </w:r>
    </w:p>
    <w:p w14:paraId="57F6B7F7" w14:textId="403A1898" w:rsidR="00223924" w:rsidRDefault="00223924" w:rsidP="00223924">
      <w:pPr>
        <w:rPr>
          <w:rFonts w:ascii="Century Gothic" w:hAnsi="Century Gothic"/>
        </w:rPr>
      </w:pPr>
      <w:r w:rsidRPr="00223924">
        <w:rPr>
          <w:rFonts w:ascii="Century Gothic" w:hAnsi="Century Gothic"/>
        </w:rPr>
        <w:t xml:space="preserve">Bullying is defined as offensive, intimidating, malicious, insulting or humiliating behaviour; abuse of power or authority which attempts to undermine an individual and which may cause them to suffer stress. Harassment is unwanted conduct that violates people’s dignity or creates an intimidating, hostile, degrading, humiliating or offensive environment. It may be related to age, sex, race, disability, religion, belief, sexual orientation or nationality or any personal characteristic of the individual and may be persistent or an isolated incident. Bullying or harassment may occur between students, a member of staff and a student or a student and a visitor to the College. Whilst the definitions and examples of bullying in this policy are relevant to all </w:t>
      </w:r>
      <w:r w:rsidR="007F3440">
        <w:rPr>
          <w:rFonts w:ascii="Century Gothic" w:hAnsi="Century Gothic"/>
        </w:rPr>
        <w:t xml:space="preserve">of </w:t>
      </w:r>
      <w:r w:rsidRPr="00223924">
        <w:rPr>
          <w:rFonts w:ascii="Century Gothic" w:hAnsi="Century Gothic"/>
        </w:rPr>
        <w:t xml:space="preserve">these situations, the procedure outlined below is designed to deal with peer on peer abuse. If a student feels that they are being bullied or harassed by a member of staff, they should see a member of staff in student support and/ or follow the procedures </w:t>
      </w:r>
      <w:r w:rsidR="007F3440">
        <w:rPr>
          <w:rFonts w:ascii="Century Gothic" w:hAnsi="Century Gothic"/>
        </w:rPr>
        <w:t>outlines</w:t>
      </w:r>
      <w:r w:rsidRPr="00223924">
        <w:rPr>
          <w:rFonts w:ascii="Century Gothic" w:hAnsi="Century Gothic"/>
        </w:rPr>
        <w:t xml:space="preserve"> in the </w:t>
      </w:r>
      <w:r w:rsidR="007F3440">
        <w:rPr>
          <w:rFonts w:ascii="Century Gothic" w:hAnsi="Century Gothic"/>
        </w:rPr>
        <w:t>Concerns and C</w:t>
      </w:r>
      <w:r w:rsidRPr="00223924">
        <w:rPr>
          <w:rFonts w:ascii="Century Gothic" w:hAnsi="Century Gothic"/>
        </w:rPr>
        <w:t>omplaints policy</w:t>
      </w:r>
      <w:r w:rsidR="007F3440">
        <w:rPr>
          <w:rFonts w:ascii="Century Gothic" w:hAnsi="Century Gothic"/>
        </w:rPr>
        <w:t xml:space="preserve">.  </w:t>
      </w:r>
      <w:r w:rsidRPr="00223924">
        <w:rPr>
          <w:rFonts w:ascii="Century Gothic" w:hAnsi="Century Gothic"/>
        </w:rPr>
        <w:t>Bullying and harassment</w:t>
      </w:r>
      <w:r w:rsidR="007F3440">
        <w:rPr>
          <w:rFonts w:ascii="Century Gothic" w:hAnsi="Century Gothic"/>
        </w:rPr>
        <w:t xml:space="preserve"> can</w:t>
      </w:r>
      <w:r w:rsidRPr="00223924">
        <w:rPr>
          <w:rFonts w:ascii="Century Gothic" w:hAnsi="Century Gothic"/>
        </w:rPr>
        <w:t xml:space="preserve"> include the following: </w:t>
      </w:r>
    </w:p>
    <w:p w14:paraId="07A26913" w14:textId="77777777" w:rsidR="00223924" w:rsidRDefault="00223924" w:rsidP="00223924">
      <w:pPr>
        <w:rPr>
          <w:rFonts w:ascii="Century Gothic" w:hAnsi="Century Gothic"/>
        </w:rPr>
      </w:pPr>
    </w:p>
    <w:p w14:paraId="5724BD2E"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Spreading malicious rumours, insulting or taunting someone (particularly on the grounds of race, sex, sexual orientation and religion or belief) </w:t>
      </w:r>
    </w:p>
    <w:p w14:paraId="7C199785"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Verbal intimidation – e.g. threats, shouting and swearing at someone, racist or sexist comments. </w:t>
      </w:r>
    </w:p>
    <w:p w14:paraId="7BB97F4F"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Making someone the butt of jokes to humiliate them in front of others </w:t>
      </w:r>
    </w:p>
    <w:p w14:paraId="0A98F18D"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sexual violence and sexual harassment, sexual advances including touching, standing too close, display of offensive materials. </w:t>
      </w:r>
    </w:p>
    <w:p w14:paraId="5B287A23"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physical abuse such as hitting, kicking, shaking, biting, hair pulling, or otherwise causing physical harm </w:t>
      </w:r>
    </w:p>
    <w:p w14:paraId="517F4A99"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gender-based violence </w:t>
      </w:r>
    </w:p>
    <w:p w14:paraId="09DC7781"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Victimisation or exclusion, where a person is treated less favourably than another for example because he/she has complained about the behaviour of someone who has been harassing them </w:t>
      </w:r>
    </w:p>
    <w:p w14:paraId="310B2416"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Conduct, which is physically intimidating, abusive or threatening.</w:t>
      </w:r>
    </w:p>
    <w:p w14:paraId="250BEC43"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Offensive or threatening letters, e-mail or text messages, including sexting*. </w:t>
      </w:r>
    </w:p>
    <w:p w14:paraId="5A288F37" w14:textId="77777777" w:rsidR="00223924" w:rsidRDefault="00223924" w:rsidP="00223924">
      <w:pPr>
        <w:pStyle w:val="ListParagraph"/>
        <w:numPr>
          <w:ilvl w:val="0"/>
          <w:numId w:val="5"/>
        </w:numPr>
        <w:ind w:left="284"/>
        <w:rPr>
          <w:rFonts w:ascii="Century Gothic" w:hAnsi="Century Gothic"/>
        </w:rPr>
      </w:pPr>
      <w:r w:rsidRPr="00223924">
        <w:rPr>
          <w:rFonts w:ascii="Century Gothic" w:hAnsi="Century Gothic"/>
        </w:rPr>
        <w:t xml:space="preserve">Cyberbullying, use of social media to intimidate/harass or victimise. </w:t>
      </w:r>
    </w:p>
    <w:p w14:paraId="1D55CF7E" w14:textId="681DCC03" w:rsidR="00223924" w:rsidRPr="00223924" w:rsidRDefault="00223924" w:rsidP="00223924">
      <w:pPr>
        <w:pStyle w:val="ListParagraph"/>
        <w:numPr>
          <w:ilvl w:val="0"/>
          <w:numId w:val="5"/>
        </w:numPr>
        <w:ind w:left="284"/>
        <w:rPr>
          <w:rFonts w:ascii="Century Gothic" w:hAnsi="Century Gothic"/>
        </w:rPr>
      </w:pPr>
      <w:r w:rsidRPr="00223924">
        <w:rPr>
          <w:rFonts w:ascii="Century Gothic" w:hAnsi="Century Gothic"/>
        </w:rPr>
        <w:lastRenderedPageBreak/>
        <w:t xml:space="preserve">Initiation-type violence and rituals. </w:t>
      </w:r>
    </w:p>
    <w:p w14:paraId="119707D5" w14:textId="2ED2F24B" w:rsidR="00223924" w:rsidRDefault="00223924" w:rsidP="00223924">
      <w:pPr>
        <w:rPr>
          <w:rFonts w:ascii="Century Gothic" w:hAnsi="Century Gothic"/>
          <w:sz w:val="16"/>
          <w:szCs w:val="16"/>
        </w:rPr>
      </w:pPr>
      <w:r w:rsidRPr="00223924">
        <w:rPr>
          <w:rFonts w:ascii="Century Gothic" w:hAnsi="Century Gothic"/>
          <w:sz w:val="16"/>
          <w:szCs w:val="16"/>
        </w:rPr>
        <w:t>*In cases of ‘sexting’ we follow guidance given to schools and colleges by the UK Council for Child Internet Safety (UKCCIS) published in 2017: ‘Sexting in schools and colleges, responding to incidents, and safeguarding young people’.</w:t>
      </w:r>
    </w:p>
    <w:p w14:paraId="6DA5E98E" w14:textId="10FDE347" w:rsidR="00C4610E" w:rsidRDefault="00C4610E" w:rsidP="00223924">
      <w:pPr>
        <w:rPr>
          <w:rFonts w:ascii="Century Gothic" w:hAnsi="Century Gothic"/>
          <w:sz w:val="16"/>
          <w:szCs w:val="16"/>
        </w:rPr>
      </w:pPr>
    </w:p>
    <w:p w14:paraId="157C3504" w14:textId="77777777" w:rsidR="00C4610E" w:rsidRPr="00A13D36" w:rsidRDefault="00C4610E" w:rsidP="00223924">
      <w:pPr>
        <w:rPr>
          <w:rFonts w:ascii="Century Gothic" w:hAnsi="Century Gothic"/>
          <w:b/>
          <w:bCs/>
          <w:sz w:val="28"/>
          <w:szCs w:val="28"/>
        </w:rPr>
      </w:pPr>
      <w:r w:rsidRPr="00A13D36">
        <w:rPr>
          <w:rFonts w:ascii="Century Gothic" w:hAnsi="Century Gothic"/>
          <w:b/>
          <w:bCs/>
          <w:sz w:val="28"/>
          <w:szCs w:val="28"/>
        </w:rPr>
        <w:t xml:space="preserve">3. College Responsibilities </w:t>
      </w:r>
    </w:p>
    <w:p w14:paraId="0532F24B" w14:textId="77777777" w:rsidR="00C4610E" w:rsidRPr="00C4610E" w:rsidRDefault="00C4610E" w:rsidP="00C4610E">
      <w:pPr>
        <w:pStyle w:val="ListParagraph"/>
        <w:numPr>
          <w:ilvl w:val="0"/>
          <w:numId w:val="6"/>
        </w:numPr>
        <w:ind w:left="284"/>
        <w:rPr>
          <w:rFonts w:ascii="Century Gothic" w:hAnsi="Century Gothic"/>
        </w:rPr>
      </w:pPr>
      <w:r w:rsidRPr="00C4610E">
        <w:rPr>
          <w:rFonts w:ascii="Century Gothic" w:hAnsi="Century Gothic"/>
        </w:rPr>
        <w:t xml:space="preserve">It is the duty of the College to provide an environment for students which is free from bullying and harassment. </w:t>
      </w:r>
    </w:p>
    <w:p w14:paraId="3DFCD5B6" w14:textId="77777777" w:rsidR="00C4610E" w:rsidRPr="00C4610E" w:rsidRDefault="00C4610E" w:rsidP="00C4610E">
      <w:pPr>
        <w:pStyle w:val="ListParagraph"/>
        <w:numPr>
          <w:ilvl w:val="0"/>
          <w:numId w:val="6"/>
        </w:numPr>
        <w:ind w:left="284"/>
        <w:rPr>
          <w:rFonts w:ascii="Century Gothic" w:hAnsi="Century Gothic"/>
        </w:rPr>
      </w:pPr>
      <w:r w:rsidRPr="00C4610E">
        <w:rPr>
          <w:rFonts w:ascii="Century Gothic" w:hAnsi="Century Gothic"/>
        </w:rPr>
        <w:t xml:space="preserve">It is the duty of College to ensure that any concerns raised by students in relation to bullying and harassment are investigated in a timely and effective manner. </w:t>
      </w:r>
    </w:p>
    <w:p w14:paraId="2AE9E249" w14:textId="77777777" w:rsidR="00C4610E" w:rsidRPr="00C4610E" w:rsidRDefault="00C4610E" w:rsidP="00C4610E">
      <w:pPr>
        <w:pStyle w:val="ListParagraph"/>
        <w:numPr>
          <w:ilvl w:val="0"/>
          <w:numId w:val="6"/>
        </w:numPr>
        <w:ind w:left="284"/>
        <w:rPr>
          <w:rFonts w:ascii="Century Gothic" w:hAnsi="Century Gothic"/>
        </w:rPr>
      </w:pPr>
      <w:r w:rsidRPr="00C4610E">
        <w:rPr>
          <w:rFonts w:ascii="Century Gothic" w:hAnsi="Century Gothic"/>
        </w:rPr>
        <w:t xml:space="preserve">The College will treat seriously any complaint of bullying or harassment that is made and will offer counselling support for the complainant and alleged bully/harasser when appropriate. </w:t>
      </w:r>
    </w:p>
    <w:p w14:paraId="0789524F" w14:textId="77777777" w:rsidR="00C4610E" w:rsidRDefault="00C4610E" w:rsidP="00C4610E">
      <w:pPr>
        <w:pStyle w:val="ListParagraph"/>
        <w:numPr>
          <w:ilvl w:val="0"/>
          <w:numId w:val="6"/>
        </w:numPr>
        <w:ind w:left="284"/>
        <w:rPr>
          <w:rFonts w:ascii="Century Gothic" w:hAnsi="Century Gothic"/>
        </w:rPr>
      </w:pPr>
      <w:r w:rsidRPr="00C4610E">
        <w:rPr>
          <w:rFonts w:ascii="Century Gothic" w:hAnsi="Century Gothic"/>
        </w:rPr>
        <w:t xml:space="preserve">All complaints will be investigated in a confidential manner in so far as this is possible. When a complaint is upheld steps will be taken by the College to prevent any further instances occurring. </w:t>
      </w:r>
    </w:p>
    <w:p w14:paraId="7704C37A" w14:textId="3B13F420" w:rsidR="00C4610E" w:rsidRPr="00C4610E" w:rsidRDefault="00C4610E" w:rsidP="00C4610E">
      <w:pPr>
        <w:pStyle w:val="ListParagraph"/>
        <w:numPr>
          <w:ilvl w:val="0"/>
          <w:numId w:val="6"/>
        </w:numPr>
        <w:ind w:left="284"/>
        <w:rPr>
          <w:rFonts w:ascii="Century Gothic" w:hAnsi="Century Gothic"/>
        </w:rPr>
      </w:pPr>
      <w:r w:rsidRPr="00C4610E">
        <w:rPr>
          <w:rFonts w:ascii="Century Gothic" w:hAnsi="Century Gothic"/>
        </w:rPr>
        <w:t>The College will protect a student within the College who makes a complaint of bullying or harassment.</w:t>
      </w:r>
    </w:p>
    <w:p w14:paraId="55086BA7" w14:textId="35BC8D0A" w:rsidR="00C4610E" w:rsidRPr="00A13D36" w:rsidRDefault="00C4610E" w:rsidP="00C4610E">
      <w:pPr>
        <w:ind w:left="-76"/>
        <w:rPr>
          <w:rFonts w:ascii="Century Gothic" w:hAnsi="Century Gothic"/>
          <w:sz w:val="28"/>
          <w:szCs w:val="28"/>
        </w:rPr>
      </w:pPr>
    </w:p>
    <w:p w14:paraId="12F473B5" w14:textId="77777777" w:rsidR="00C4610E" w:rsidRPr="00A13D36" w:rsidRDefault="00C4610E" w:rsidP="00C4610E">
      <w:pPr>
        <w:ind w:left="-76"/>
        <w:rPr>
          <w:rFonts w:ascii="Century Gothic" w:hAnsi="Century Gothic"/>
          <w:sz w:val="28"/>
          <w:szCs w:val="28"/>
        </w:rPr>
      </w:pPr>
      <w:r w:rsidRPr="00A13D36">
        <w:rPr>
          <w:rFonts w:ascii="Century Gothic" w:hAnsi="Century Gothic"/>
          <w:b/>
          <w:bCs/>
          <w:sz w:val="28"/>
          <w:szCs w:val="28"/>
        </w:rPr>
        <w:t>4. Student Responsibilities</w:t>
      </w:r>
      <w:r w:rsidRPr="00A13D36">
        <w:rPr>
          <w:rFonts w:ascii="Century Gothic" w:hAnsi="Century Gothic"/>
          <w:sz w:val="28"/>
          <w:szCs w:val="28"/>
        </w:rPr>
        <w:t xml:space="preserve"> </w:t>
      </w:r>
    </w:p>
    <w:p w14:paraId="56B8A00B" w14:textId="77777777" w:rsidR="00C86AFF" w:rsidRDefault="00C4610E" w:rsidP="00C86AFF">
      <w:pPr>
        <w:ind w:left="-76"/>
        <w:rPr>
          <w:rFonts w:ascii="Century Gothic" w:hAnsi="Century Gothic"/>
        </w:rPr>
      </w:pPr>
      <w:r w:rsidRPr="00957733">
        <w:rPr>
          <w:rFonts w:ascii="Century Gothic" w:hAnsi="Century Gothic"/>
        </w:rPr>
        <w:t xml:space="preserve">It is the duty of every student to take responsibility for their own behaviour and modify it if necessary, as bullying and harassment are not acceptable under any circumstances. </w:t>
      </w:r>
    </w:p>
    <w:p w14:paraId="376BEA73" w14:textId="77777777" w:rsidR="00C86AFF" w:rsidRPr="00C86AFF" w:rsidRDefault="00C4610E" w:rsidP="00C86AFF">
      <w:pPr>
        <w:pStyle w:val="ListParagraph"/>
        <w:numPr>
          <w:ilvl w:val="0"/>
          <w:numId w:val="40"/>
        </w:numPr>
        <w:ind w:left="284"/>
        <w:rPr>
          <w:rFonts w:ascii="Century Gothic" w:hAnsi="Century Gothic"/>
        </w:rPr>
      </w:pPr>
      <w:r w:rsidRPr="00C86AFF">
        <w:rPr>
          <w:rFonts w:ascii="Century Gothic" w:hAnsi="Century Gothic"/>
        </w:rPr>
        <w:t xml:space="preserve">Students should treat </w:t>
      </w:r>
      <w:r w:rsidR="00957733" w:rsidRPr="00C86AFF">
        <w:rPr>
          <w:rFonts w:ascii="Century Gothic" w:hAnsi="Century Gothic"/>
        </w:rPr>
        <w:t>everyone inside and out of the college community</w:t>
      </w:r>
      <w:r w:rsidRPr="00C86AFF">
        <w:rPr>
          <w:rFonts w:ascii="Century Gothic" w:hAnsi="Century Gothic"/>
        </w:rPr>
        <w:t xml:space="preserve"> with dignity and respect</w:t>
      </w:r>
      <w:r w:rsidR="00957733" w:rsidRPr="00C86AFF">
        <w:rPr>
          <w:rFonts w:ascii="Century Gothic" w:hAnsi="Century Gothic"/>
        </w:rPr>
        <w:t>, as are the college’s expectations in everything they do</w:t>
      </w:r>
      <w:r w:rsidRPr="00C86AFF">
        <w:rPr>
          <w:rFonts w:ascii="Century Gothic" w:hAnsi="Century Gothic"/>
        </w:rPr>
        <w:t xml:space="preserve">. Students should not bully or harass other students, members of staff or members of the public. </w:t>
      </w:r>
    </w:p>
    <w:p w14:paraId="184234A5" w14:textId="77777777" w:rsidR="00C86AFF" w:rsidRPr="00C86AFF" w:rsidRDefault="00C4610E" w:rsidP="00C86AFF">
      <w:pPr>
        <w:pStyle w:val="ListParagraph"/>
        <w:numPr>
          <w:ilvl w:val="0"/>
          <w:numId w:val="40"/>
        </w:numPr>
        <w:ind w:left="284"/>
        <w:rPr>
          <w:rFonts w:ascii="Century Gothic" w:hAnsi="Century Gothic"/>
        </w:rPr>
      </w:pPr>
      <w:r w:rsidRPr="00C86AFF">
        <w:rPr>
          <w:rFonts w:ascii="Century Gothic" w:hAnsi="Century Gothic"/>
        </w:rPr>
        <w:t>Students should be encouraged to take action in accordance with this policy if</w:t>
      </w:r>
      <w:r w:rsidR="00957733" w:rsidRPr="00C86AFF">
        <w:rPr>
          <w:rFonts w:ascii="Century Gothic" w:hAnsi="Century Gothic"/>
        </w:rPr>
        <w:t xml:space="preserve"> the have witnessed, or believe that</w:t>
      </w:r>
      <w:r w:rsidRPr="00C86AFF">
        <w:rPr>
          <w:rFonts w:ascii="Century Gothic" w:hAnsi="Century Gothic"/>
        </w:rPr>
        <w:t xml:space="preserve"> bullying or harassment </w:t>
      </w:r>
      <w:r w:rsidR="00957733" w:rsidRPr="00C86AFF">
        <w:rPr>
          <w:rFonts w:ascii="Century Gothic" w:hAnsi="Century Gothic"/>
        </w:rPr>
        <w:t>has occurred to themselves and others</w:t>
      </w:r>
      <w:r w:rsidRPr="00C86AFF">
        <w:rPr>
          <w:rFonts w:ascii="Century Gothic" w:hAnsi="Century Gothic"/>
        </w:rPr>
        <w:t xml:space="preserve">. </w:t>
      </w:r>
    </w:p>
    <w:p w14:paraId="5029A5EC" w14:textId="7C785DAC" w:rsidR="00957733" w:rsidRPr="00C86AFF" w:rsidRDefault="00C4610E" w:rsidP="00C86AFF">
      <w:pPr>
        <w:pStyle w:val="ListParagraph"/>
        <w:numPr>
          <w:ilvl w:val="0"/>
          <w:numId w:val="40"/>
        </w:numPr>
        <w:ind w:left="284"/>
        <w:rPr>
          <w:rFonts w:ascii="Century Gothic" w:hAnsi="Century Gothic"/>
        </w:rPr>
      </w:pPr>
      <w:r w:rsidRPr="00C86AFF">
        <w:rPr>
          <w:rFonts w:ascii="Century Gothic" w:hAnsi="Century Gothic"/>
        </w:rPr>
        <w:t>If a student believes a fellow student is being subjected to peer on peer abuse they should speak to the individual concerned and encourage them to report the complaint to either their tutor</w:t>
      </w:r>
      <w:r w:rsidR="009F20D5">
        <w:rPr>
          <w:rFonts w:ascii="Century Gothic" w:hAnsi="Century Gothic"/>
        </w:rPr>
        <w:t xml:space="preserve">, </w:t>
      </w:r>
      <w:r w:rsidR="00957733" w:rsidRPr="00C86AFF">
        <w:rPr>
          <w:rFonts w:ascii="Century Gothic" w:hAnsi="Century Gothic"/>
        </w:rPr>
        <w:t>Assistant Principal Learners and Progression</w:t>
      </w:r>
      <w:r w:rsidRPr="00C86AFF">
        <w:rPr>
          <w:rFonts w:ascii="Century Gothic" w:hAnsi="Century Gothic"/>
        </w:rPr>
        <w:t xml:space="preserve"> (</w:t>
      </w:r>
      <w:r w:rsidR="00957733" w:rsidRPr="00C86AFF">
        <w:rPr>
          <w:rFonts w:ascii="Century Gothic" w:hAnsi="Century Gothic"/>
        </w:rPr>
        <w:t>Sam Keen</w:t>
      </w:r>
      <w:r w:rsidRPr="00C86AFF">
        <w:rPr>
          <w:rFonts w:ascii="Century Gothic" w:hAnsi="Century Gothic"/>
        </w:rPr>
        <w:t xml:space="preserve">) or </w:t>
      </w:r>
      <w:r w:rsidR="00957733" w:rsidRPr="00C86AFF">
        <w:rPr>
          <w:rFonts w:ascii="Century Gothic" w:hAnsi="Century Gothic"/>
        </w:rPr>
        <w:t>any member of the Safeguarding Team (See Appendix I)</w:t>
      </w:r>
      <w:r w:rsidRPr="00C86AFF">
        <w:rPr>
          <w:rFonts w:ascii="Century Gothic" w:hAnsi="Century Gothic"/>
        </w:rPr>
        <w:t>. They can also use the anonymous</w:t>
      </w:r>
      <w:r w:rsidR="00957733" w:rsidRPr="00C86AFF">
        <w:rPr>
          <w:rFonts w:ascii="Century Gothic" w:hAnsi="Century Gothic"/>
        </w:rPr>
        <w:t xml:space="preserve"> Safeguarding email address </w:t>
      </w:r>
      <w:hyperlink r:id="rId15" w:history="1">
        <w:r w:rsidR="00957733" w:rsidRPr="00C86AFF">
          <w:rPr>
            <w:rStyle w:val="Hyperlink"/>
            <w:rFonts w:ascii="Century Gothic" w:hAnsi="Century Gothic"/>
          </w:rPr>
          <w:t>help@gateway.ac.uk</w:t>
        </w:r>
      </w:hyperlink>
      <w:r w:rsidR="00957733" w:rsidRPr="00C86AFF">
        <w:rPr>
          <w:rFonts w:ascii="Century Gothic" w:hAnsi="Century Gothic"/>
        </w:rPr>
        <w:t xml:space="preserve"> </w:t>
      </w:r>
      <w:r w:rsidRPr="00C86AFF">
        <w:rPr>
          <w:rFonts w:ascii="Century Gothic" w:hAnsi="Century Gothic"/>
        </w:rPr>
        <w:t xml:space="preserve"> </w:t>
      </w:r>
    </w:p>
    <w:p w14:paraId="6DBC07ED" w14:textId="77777777" w:rsidR="00957733" w:rsidRDefault="00957733" w:rsidP="00C4610E">
      <w:pPr>
        <w:ind w:left="-76"/>
      </w:pPr>
    </w:p>
    <w:p w14:paraId="3BBDF5EF" w14:textId="77777777" w:rsidR="00405820" w:rsidRDefault="00C4610E" w:rsidP="00C4610E">
      <w:pPr>
        <w:ind w:left="-76"/>
      </w:pPr>
      <w:r w:rsidRPr="00405820">
        <w:rPr>
          <w:rFonts w:ascii="Century Gothic" w:hAnsi="Century Gothic"/>
          <w:b/>
          <w:bCs/>
          <w:sz w:val="28"/>
          <w:szCs w:val="28"/>
        </w:rPr>
        <w:t>5. Awareness Raising</w:t>
      </w:r>
      <w:r>
        <w:t xml:space="preserve"> </w:t>
      </w:r>
    </w:p>
    <w:p w14:paraId="1D7B8390" w14:textId="4A21013C" w:rsidR="00C4610E" w:rsidRDefault="00C4610E" w:rsidP="00C4610E">
      <w:pPr>
        <w:ind w:left="-76"/>
        <w:rPr>
          <w:rFonts w:ascii="Century Gothic" w:hAnsi="Century Gothic"/>
        </w:rPr>
      </w:pPr>
      <w:r w:rsidRPr="00405820">
        <w:rPr>
          <w:rFonts w:ascii="Century Gothic" w:hAnsi="Century Gothic"/>
        </w:rPr>
        <w:t>Students will be informed</w:t>
      </w:r>
      <w:r w:rsidR="00405820">
        <w:rPr>
          <w:rFonts w:ascii="Century Gothic" w:hAnsi="Century Gothic"/>
        </w:rPr>
        <w:t xml:space="preserve"> and educated</w:t>
      </w:r>
      <w:r w:rsidRPr="00405820">
        <w:rPr>
          <w:rFonts w:ascii="Century Gothic" w:hAnsi="Century Gothic"/>
        </w:rPr>
        <w:t xml:space="preserve"> </w:t>
      </w:r>
      <w:r w:rsidR="00405820">
        <w:rPr>
          <w:rFonts w:ascii="Century Gothic" w:hAnsi="Century Gothic"/>
        </w:rPr>
        <w:t>about bullying, harassment and</w:t>
      </w:r>
      <w:r w:rsidRPr="00405820">
        <w:rPr>
          <w:rFonts w:ascii="Century Gothic" w:hAnsi="Century Gothic"/>
        </w:rPr>
        <w:t xml:space="preserve"> peer on peer abuse</w:t>
      </w:r>
      <w:r w:rsidR="00405820">
        <w:rPr>
          <w:rFonts w:ascii="Century Gothic" w:hAnsi="Century Gothic"/>
        </w:rPr>
        <w:t xml:space="preserve"> in </w:t>
      </w:r>
      <w:r w:rsidR="00130698">
        <w:rPr>
          <w:rFonts w:ascii="Century Gothic" w:hAnsi="Century Gothic"/>
        </w:rPr>
        <w:t>W</w:t>
      </w:r>
      <w:r w:rsidR="00405820">
        <w:rPr>
          <w:rFonts w:ascii="Century Gothic" w:hAnsi="Century Gothic"/>
        </w:rPr>
        <w:t>elcome assemblies that are part of the start of year induction process</w:t>
      </w:r>
      <w:r w:rsidR="00130698">
        <w:rPr>
          <w:rFonts w:ascii="Century Gothic" w:hAnsi="Century Gothic"/>
        </w:rPr>
        <w:t>,</w:t>
      </w:r>
      <w:r w:rsidRPr="00405820">
        <w:rPr>
          <w:rFonts w:ascii="Century Gothic" w:hAnsi="Century Gothic"/>
        </w:rPr>
        <w:t xml:space="preserve"> </w:t>
      </w:r>
      <w:r w:rsidR="00113AFA">
        <w:rPr>
          <w:rFonts w:ascii="Century Gothic" w:hAnsi="Century Gothic"/>
        </w:rPr>
        <w:t>through</w:t>
      </w:r>
      <w:r w:rsidR="00130698" w:rsidRPr="00405820">
        <w:rPr>
          <w:rFonts w:ascii="Century Gothic" w:hAnsi="Century Gothic"/>
        </w:rPr>
        <w:t xml:space="preserve"> </w:t>
      </w:r>
      <w:r w:rsidR="00113AFA">
        <w:rPr>
          <w:rFonts w:ascii="Century Gothic" w:hAnsi="Century Gothic"/>
        </w:rPr>
        <w:t xml:space="preserve">group and 1-1 </w:t>
      </w:r>
      <w:r w:rsidR="00130698" w:rsidRPr="00405820">
        <w:rPr>
          <w:rFonts w:ascii="Century Gothic" w:hAnsi="Century Gothic"/>
        </w:rPr>
        <w:t xml:space="preserve">tutorial </w:t>
      </w:r>
      <w:r w:rsidR="00130698">
        <w:rPr>
          <w:rFonts w:ascii="Century Gothic" w:hAnsi="Century Gothic"/>
        </w:rPr>
        <w:t>delivery,</w:t>
      </w:r>
      <w:r w:rsidR="00130698" w:rsidRPr="00405820">
        <w:rPr>
          <w:rFonts w:ascii="Century Gothic" w:hAnsi="Century Gothic"/>
        </w:rPr>
        <w:t xml:space="preserve"> </w:t>
      </w:r>
      <w:r w:rsidR="00405820">
        <w:rPr>
          <w:rFonts w:ascii="Century Gothic" w:hAnsi="Century Gothic"/>
        </w:rPr>
        <w:t xml:space="preserve">and feature as part of </w:t>
      </w:r>
      <w:r w:rsidR="00130698">
        <w:rPr>
          <w:rFonts w:ascii="Century Gothic" w:hAnsi="Century Gothic"/>
        </w:rPr>
        <w:t xml:space="preserve">integral </w:t>
      </w:r>
      <w:r w:rsidR="00130698" w:rsidRPr="00405820">
        <w:rPr>
          <w:rFonts w:ascii="Century Gothic" w:hAnsi="Century Gothic"/>
        </w:rPr>
        <w:t>Safeguardin</w:t>
      </w:r>
      <w:r w:rsidR="00130698">
        <w:rPr>
          <w:rFonts w:ascii="Century Gothic" w:hAnsi="Century Gothic"/>
        </w:rPr>
        <w:t xml:space="preserve">g updates throughout the year. </w:t>
      </w:r>
      <w:r w:rsidRPr="00405820">
        <w:rPr>
          <w:rFonts w:ascii="Century Gothic" w:hAnsi="Century Gothic"/>
        </w:rPr>
        <w:t xml:space="preserve">Issues relating to misuse of email and of cyber bullying will also be highlighted at </w:t>
      </w:r>
      <w:r w:rsidR="00130698">
        <w:rPr>
          <w:rFonts w:ascii="Century Gothic" w:hAnsi="Century Gothic"/>
        </w:rPr>
        <w:t>welcome</w:t>
      </w:r>
      <w:r w:rsidRPr="00405820">
        <w:rPr>
          <w:rFonts w:ascii="Century Gothic" w:hAnsi="Century Gothic"/>
        </w:rPr>
        <w:t xml:space="preserve"> session</w:t>
      </w:r>
      <w:r w:rsidR="00130698">
        <w:rPr>
          <w:rFonts w:ascii="Century Gothic" w:hAnsi="Century Gothic"/>
        </w:rPr>
        <w:t>, learning agreement</w:t>
      </w:r>
      <w:r w:rsidRPr="00405820">
        <w:rPr>
          <w:rFonts w:ascii="Century Gothic" w:hAnsi="Century Gothic"/>
        </w:rPr>
        <w:t xml:space="preserve"> </w:t>
      </w:r>
      <w:r w:rsidR="00130698">
        <w:rPr>
          <w:rFonts w:ascii="Century Gothic" w:hAnsi="Century Gothic"/>
        </w:rPr>
        <w:t>and information given during first logon to the colleges IT systems</w:t>
      </w:r>
      <w:r w:rsidRPr="00405820">
        <w:rPr>
          <w:rFonts w:ascii="Century Gothic" w:hAnsi="Century Gothic"/>
        </w:rPr>
        <w:t>.</w:t>
      </w:r>
    </w:p>
    <w:p w14:paraId="19C4BDF6" w14:textId="2BB83C64" w:rsidR="00BC5A67" w:rsidRDefault="00BC5A67" w:rsidP="00C4610E">
      <w:pPr>
        <w:ind w:left="-76"/>
        <w:rPr>
          <w:rFonts w:ascii="Century Gothic" w:hAnsi="Century Gothic"/>
        </w:rPr>
      </w:pPr>
    </w:p>
    <w:p w14:paraId="666472BC" w14:textId="77777777" w:rsidR="00BC5A67" w:rsidRDefault="00BC5A67" w:rsidP="00C4610E">
      <w:pPr>
        <w:ind w:left="-76"/>
        <w:rPr>
          <w:rFonts w:ascii="Century Gothic" w:hAnsi="Century Gothic"/>
        </w:rPr>
      </w:pPr>
      <w:r w:rsidRPr="00BC5A67">
        <w:rPr>
          <w:rFonts w:ascii="Century Gothic" w:hAnsi="Century Gothic"/>
          <w:b/>
          <w:bCs/>
          <w:sz w:val="28"/>
          <w:szCs w:val="28"/>
        </w:rPr>
        <w:t>6. Supportive Framework</w:t>
      </w:r>
      <w:r w:rsidRPr="00BC5A67">
        <w:rPr>
          <w:rFonts w:ascii="Century Gothic" w:hAnsi="Century Gothic"/>
        </w:rPr>
        <w:t xml:space="preserve"> </w:t>
      </w:r>
    </w:p>
    <w:p w14:paraId="55F1A0BE" w14:textId="34CB077D" w:rsidR="00BC5A67" w:rsidRDefault="00BC5A67" w:rsidP="00C4610E">
      <w:pPr>
        <w:ind w:left="-76"/>
        <w:rPr>
          <w:rFonts w:ascii="Century Gothic" w:hAnsi="Century Gothic"/>
        </w:rPr>
      </w:pPr>
      <w:r w:rsidRPr="00BC5A67">
        <w:rPr>
          <w:rFonts w:ascii="Century Gothic" w:hAnsi="Century Gothic"/>
        </w:rPr>
        <w:t>The College recognises that making a complaint of bullying or harassment is likely to be a distressing experience and that it may be difficult for students to raise complaints directly with the offender, or personal tutor. Students may approach any member of staff or a fellow student representative to raise the issue with the College management on their behalf</w:t>
      </w:r>
      <w:r>
        <w:rPr>
          <w:rFonts w:ascii="Century Gothic" w:hAnsi="Century Gothic"/>
        </w:rPr>
        <w:t xml:space="preserve">.  </w:t>
      </w:r>
      <w:r w:rsidRPr="00BC5A67">
        <w:rPr>
          <w:rFonts w:ascii="Century Gothic" w:hAnsi="Century Gothic"/>
        </w:rPr>
        <w:t xml:space="preserve">If one of the parties concerned in a </w:t>
      </w:r>
      <w:r w:rsidRPr="00BC5A67">
        <w:rPr>
          <w:rFonts w:ascii="Century Gothic" w:hAnsi="Century Gothic"/>
        </w:rPr>
        <w:lastRenderedPageBreak/>
        <w:t xml:space="preserve">personal bullying or harassment case </w:t>
      </w:r>
      <w:r w:rsidR="009F20D5" w:rsidRPr="00BC5A67">
        <w:rPr>
          <w:rFonts w:ascii="Century Gothic" w:hAnsi="Century Gothic"/>
        </w:rPr>
        <w:t>must</w:t>
      </w:r>
      <w:r w:rsidRPr="00BC5A67">
        <w:rPr>
          <w:rFonts w:ascii="Century Gothic" w:hAnsi="Century Gothic"/>
        </w:rPr>
        <w:t xml:space="preserve"> be removed from the college, then as a matter of principle, the College will remove the harasser rather than the complainant.</w:t>
      </w:r>
    </w:p>
    <w:p w14:paraId="6A09D52C" w14:textId="1643F67E" w:rsidR="00F134EE" w:rsidRDefault="00F134EE" w:rsidP="00C4610E">
      <w:pPr>
        <w:ind w:left="-76"/>
        <w:rPr>
          <w:rFonts w:ascii="Century Gothic" w:hAnsi="Century Gothic"/>
        </w:rPr>
      </w:pPr>
    </w:p>
    <w:p w14:paraId="54E8C882" w14:textId="241176FC" w:rsidR="00F134EE" w:rsidRPr="0001371E" w:rsidRDefault="0001371E" w:rsidP="0001371E">
      <w:pPr>
        <w:pStyle w:val="paragraph"/>
        <w:spacing w:before="0" w:beforeAutospacing="0" w:after="0" w:afterAutospacing="0"/>
        <w:jc w:val="both"/>
        <w:textAlignment w:val="baseline"/>
        <w:rPr>
          <w:rFonts w:ascii="Century Gothic" w:hAnsi="Century Gothic" w:cs="Calibri"/>
          <w:b/>
          <w:bCs/>
          <w:color w:val="000000"/>
          <w:sz w:val="28"/>
          <w:szCs w:val="28"/>
        </w:rPr>
      </w:pPr>
      <w:r>
        <w:rPr>
          <w:rStyle w:val="normaltextrun"/>
          <w:rFonts w:ascii="Century Gothic" w:hAnsi="Century Gothic" w:cs="Calibri"/>
          <w:b/>
          <w:bCs/>
          <w:color w:val="000000"/>
          <w:sz w:val="28"/>
          <w:szCs w:val="28"/>
          <w:lang w:val="en-US"/>
        </w:rPr>
        <w:t xml:space="preserve">7. </w:t>
      </w:r>
      <w:r w:rsidR="00F134EE" w:rsidRPr="0001371E">
        <w:rPr>
          <w:rStyle w:val="normaltextrun"/>
          <w:rFonts w:ascii="Century Gothic" w:hAnsi="Century Gothic" w:cs="Calibri"/>
          <w:b/>
          <w:bCs/>
          <w:color w:val="000000"/>
          <w:sz w:val="28"/>
          <w:szCs w:val="28"/>
          <w:lang w:val="en-US"/>
        </w:rPr>
        <w:t xml:space="preserve">Responding to </w:t>
      </w:r>
      <w:r w:rsidR="00D0110C">
        <w:rPr>
          <w:rStyle w:val="normaltextrun"/>
          <w:rFonts w:ascii="Century Gothic" w:hAnsi="Century Gothic" w:cs="Calibri"/>
          <w:b/>
          <w:bCs/>
          <w:color w:val="000000"/>
          <w:sz w:val="28"/>
          <w:szCs w:val="28"/>
          <w:lang w:val="en-US"/>
        </w:rPr>
        <w:t>C</w:t>
      </w:r>
      <w:r w:rsidR="00F134EE" w:rsidRPr="0001371E">
        <w:rPr>
          <w:rStyle w:val="normaltextrun"/>
          <w:rFonts w:ascii="Century Gothic" w:hAnsi="Century Gothic" w:cs="Calibri"/>
          <w:b/>
          <w:bCs/>
          <w:color w:val="000000"/>
          <w:sz w:val="28"/>
          <w:szCs w:val="28"/>
          <w:lang w:val="en-US"/>
        </w:rPr>
        <w:t xml:space="preserve">oncerns or </w:t>
      </w:r>
      <w:r w:rsidR="00D0110C">
        <w:rPr>
          <w:rStyle w:val="normaltextrun"/>
          <w:rFonts w:ascii="Century Gothic" w:hAnsi="Century Gothic" w:cs="Calibri"/>
          <w:b/>
          <w:bCs/>
          <w:color w:val="000000"/>
          <w:sz w:val="28"/>
          <w:szCs w:val="28"/>
          <w:lang w:val="en-US"/>
        </w:rPr>
        <w:t>D</w:t>
      </w:r>
      <w:r w:rsidR="00F134EE" w:rsidRPr="0001371E">
        <w:rPr>
          <w:rStyle w:val="normaltextrun"/>
          <w:rFonts w:ascii="Century Gothic" w:hAnsi="Century Gothic" w:cs="Calibri"/>
          <w:b/>
          <w:bCs/>
          <w:color w:val="000000"/>
          <w:sz w:val="28"/>
          <w:szCs w:val="28"/>
          <w:lang w:val="en-US"/>
        </w:rPr>
        <w:t>isclosures of </w:t>
      </w:r>
      <w:r w:rsidR="00D0110C">
        <w:rPr>
          <w:rStyle w:val="normaltextrun"/>
          <w:rFonts w:ascii="Century Gothic" w:hAnsi="Century Gothic" w:cs="Calibri"/>
          <w:b/>
          <w:bCs/>
          <w:color w:val="000000"/>
          <w:sz w:val="28"/>
          <w:szCs w:val="28"/>
          <w:lang w:val="en-US"/>
        </w:rPr>
        <w:t>P</w:t>
      </w:r>
      <w:r w:rsidR="00F134EE" w:rsidRPr="0001371E">
        <w:rPr>
          <w:rStyle w:val="normaltextrun"/>
          <w:rFonts w:ascii="Century Gothic" w:hAnsi="Century Gothic" w:cs="Calibri"/>
          <w:b/>
          <w:bCs/>
          <w:color w:val="000000"/>
          <w:sz w:val="28"/>
          <w:szCs w:val="28"/>
          <w:lang w:val="en-US"/>
        </w:rPr>
        <w:t xml:space="preserve">eer on </w:t>
      </w:r>
      <w:r w:rsidR="00D0110C">
        <w:rPr>
          <w:rStyle w:val="normaltextrun"/>
          <w:rFonts w:ascii="Century Gothic" w:hAnsi="Century Gothic" w:cs="Calibri"/>
          <w:b/>
          <w:bCs/>
          <w:color w:val="000000"/>
          <w:sz w:val="28"/>
          <w:szCs w:val="28"/>
          <w:lang w:val="en-US"/>
        </w:rPr>
        <w:t>P</w:t>
      </w:r>
      <w:r w:rsidR="00F134EE" w:rsidRPr="0001371E">
        <w:rPr>
          <w:rStyle w:val="normaltextrun"/>
          <w:rFonts w:ascii="Century Gothic" w:hAnsi="Century Gothic" w:cs="Calibri"/>
          <w:b/>
          <w:bCs/>
          <w:color w:val="000000"/>
          <w:sz w:val="28"/>
          <w:szCs w:val="28"/>
          <w:lang w:val="en-US"/>
        </w:rPr>
        <w:t>eer </w:t>
      </w:r>
      <w:r w:rsidR="00D0110C">
        <w:rPr>
          <w:rStyle w:val="normaltextrun"/>
          <w:rFonts w:ascii="Century Gothic" w:hAnsi="Century Gothic" w:cs="Calibri"/>
          <w:b/>
          <w:bCs/>
          <w:color w:val="000000"/>
          <w:sz w:val="28"/>
          <w:szCs w:val="28"/>
          <w:lang w:val="en-US"/>
        </w:rPr>
        <w:t>A</w:t>
      </w:r>
      <w:r w:rsidR="00F134EE" w:rsidRPr="0001371E">
        <w:rPr>
          <w:rStyle w:val="normaltextrun"/>
          <w:rFonts w:ascii="Century Gothic" w:hAnsi="Century Gothic" w:cs="Calibri"/>
          <w:b/>
          <w:bCs/>
          <w:color w:val="000000"/>
          <w:sz w:val="28"/>
          <w:szCs w:val="28"/>
          <w:lang w:val="en-US"/>
        </w:rPr>
        <w:t>buse</w:t>
      </w:r>
      <w:r w:rsidR="00F134EE" w:rsidRPr="0001371E">
        <w:rPr>
          <w:rStyle w:val="eop"/>
          <w:rFonts w:ascii="Century Gothic" w:hAnsi="Century Gothic" w:cs="Calibri"/>
          <w:b/>
          <w:bCs/>
          <w:color w:val="000000"/>
          <w:sz w:val="28"/>
          <w:szCs w:val="28"/>
        </w:rPr>
        <w:t> </w:t>
      </w:r>
    </w:p>
    <w:p w14:paraId="7FCB1E77" w14:textId="601A9707" w:rsidR="00F134EE" w:rsidRPr="009F0973" w:rsidRDefault="00F134EE" w:rsidP="009F0973">
      <w:pPr>
        <w:pStyle w:val="paragraph"/>
        <w:spacing w:before="0" w:beforeAutospacing="0" w:after="0" w:afterAutospacing="0"/>
        <w:jc w:val="both"/>
        <w:textAlignment w:val="baseline"/>
        <w:rPr>
          <w:rFonts w:ascii="Century Gothic" w:hAnsi="Century Gothic" w:cs="Segoe UI"/>
        </w:rPr>
      </w:pPr>
      <w:r w:rsidRPr="0001371E">
        <w:rPr>
          <w:rStyle w:val="eop"/>
          <w:rFonts w:ascii="Century Gothic" w:hAnsi="Century Gothic" w:cs="Calibri"/>
        </w:rPr>
        <w:t> </w:t>
      </w:r>
      <w:r w:rsidRPr="0001371E">
        <w:rPr>
          <w:rStyle w:val="normaltextrun"/>
          <w:rFonts w:ascii="Century Gothic" w:hAnsi="Century Gothic" w:cs="Calibri"/>
          <w:lang w:val="en-US"/>
        </w:rPr>
        <w:t>The school takes peer on peer abuse seriously and will respond to all concerns or disclosures of peer on peer abuse immediately. </w:t>
      </w:r>
      <w:r w:rsidRPr="0001371E">
        <w:rPr>
          <w:rStyle w:val="eop"/>
          <w:rFonts w:ascii="Century Gothic" w:hAnsi="Century Gothic" w:cs="Calibri"/>
        </w:rPr>
        <w:t> </w:t>
      </w:r>
    </w:p>
    <w:p w14:paraId="1F56C969" w14:textId="77777777" w:rsidR="00113AFA" w:rsidRDefault="00F134EE" w:rsidP="00113AFA">
      <w:pPr>
        <w:pStyle w:val="paragraph"/>
        <w:spacing w:before="0" w:beforeAutospacing="0" w:after="0" w:afterAutospacing="0"/>
        <w:jc w:val="both"/>
        <w:textAlignment w:val="baseline"/>
        <w:rPr>
          <w:rFonts w:ascii="Century Gothic" w:hAnsi="Century Gothic" w:cs="Segoe UI"/>
        </w:rPr>
      </w:pPr>
      <w:r w:rsidRPr="0001371E">
        <w:rPr>
          <w:rStyle w:val="eop"/>
          <w:rFonts w:ascii="Century Gothic" w:hAnsi="Century Gothic" w:cs="Calibri"/>
        </w:rPr>
        <w:t> </w:t>
      </w:r>
    </w:p>
    <w:p w14:paraId="35DA56AF" w14:textId="4EA8F6C0" w:rsidR="00F134EE" w:rsidRPr="00113AFA" w:rsidRDefault="00F134EE" w:rsidP="00113AFA">
      <w:pPr>
        <w:pStyle w:val="paragraph"/>
        <w:spacing w:before="0" w:beforeAutospacing="0" w:after="0" w:afterAutospacing="0"/>
        <w:jc w:val="both"/>
        <w:textAlignment w:val="baseline"/>
        <w:rPr>
          <w:rFonts w:ascii="Century Gothic" w:hAnsi="Century Gothic" w:cs="Segoe UI"/>
        </w:rPr>
      </w:pPr>
      <w:r w:rsidRPr="0001371E">
        <w:rPr>
          <w:rStyle w:val="normaltextrun"/>
          <w:rFonts w:ascii="Century Gothic" w:hAnsi="Century Gothic" w:cs="Calibri"/>
          <w:lang w:val="en-US"/>
        </w:rPr>
        <w:t xml:space="preserve">If a member of staff has a concern about peer on peer abuse, or if a </w:t>
      </w:r>
      <w:r w:rsidR="00113AFA">
        <w:rPr>
          <w:rStyle w:val="normaltextrun"/>
          <w:rFonts w:ascii="Century Gothic" w:hAnsi="Century Gothic" w:cs="Calibri"/>
          <w:lang w:val="en-US"/>
        </w:rPr>
        <w:t xml:space="preserve">student </w:t>
      </w:r>
      <w:r w:rsidRPr="0001371E">
        <w:rPr>
          <w:rStyle w:val="normaltextrun"/>
          <w:rFonts w:ascii="Century Gothic" w:hAnsi="Century Gothic" w:cs="Calibri"/>
          <w:lang w:val="en-US"/>
        </w:rPr>
        <w:t>discloses peer on peer abuse to them, they will refer this to the Designated</w:t>
      </w:r>
      <w:r w:rsidR="00113AFA">
        <w:rPr>
          <w:rStyle w:val="normaltextrun"/>
          <w:rFonts w:ascii="Century Gothic" w:hAnsi="Century Gothic" w:cs="Calibri"/>
          <w:lang w:val="en-US"/>
        </w:rPr>
        <w:t xml:space="preserve"> (DSL) or a Deputy Designated</w:t>
      </w:r>
      <w:r w:rsidRPr="0001371E">
        <w:rPr>
          <w:rStyle w:val="normaltextrun"/>
          <w:rFonts w:ascii="Century Gothic" w:hAnsi="Century Gothic" w:cs="Calibri"/>
          <w:lang w:val="en-US"/>
        </w:rPr>
        <w:t xml:space="preserve"> Safeguarding Lead immediately, in line with the school’s Safeguarding policy. </w:t>
      </w:r>
      <w:r w:rsidRPr="0001371E">
        <w:rPr>
          <w:rStyle w:val="eop"/>
          <w:rFonts w:ascii="Century Gothic" w:hAnsi="Century Gothic" w:cs="Calibri"/>
        </w:rPr>
        <w:t> </w:t>
      </w:r>
      <w:r w:rsidR="00113AFA">
        <w:rPr>
          <w:rStyle w:val="eop"/>
          <w:rFonts w:ascii="Century Gothic" w:hAnsi="Century Gothic" w:cs="Calibri"/>
        </w:rPr>
        <w:t>If the case is at first referred to a Deput</w:t>
      </w:r>
      <w:r w:rsidR="000C3B57">
        <w:rPr>
          <w:rStyle w:val="eop"/>
          <w:rFonts w:ascii="Century Gothic" w:hAnsi="Century Gothic" w:cs="Calibri"/>
        </w:rPr>
        <w:t>y</w:t>
      </w:r>
      <w:r w:rsidR="00113AFA">
        <w:rPr>
          <w:rStyle w:val="eop"/>
          <w:rFonts w:ascii="Century Gothic" w:hAnsi="Century Gothic" w:cs="Calibri"/>
        </w:rPr>
        <w:t xml:space="preserve"> they should ensure that they share with the DSL</w:t>
      </w:r>
      <w:r w:rsidR="00777774">
        <w:rPr>
          <w:rStyle w:val="eop"/>
          <w:rFonts w:ascii="Century Gothic" w:hAnsi="Century Gothic" w:cs="Calibri"/>
        </w:rPr>
        <w:t xml:space="preserve"> as soon as possible.</w:t>
      </w:r>
    </w:p>
    <w:p w14:paraId="143C4700" w14:textId="77777777" w:rsidR="00F134EE" w:rsidRPr="0001371E" w:rsidRDefault="00F134EE" w:rsidP="00F134EE">
      <w:pPr>
        <w:pStyle w:val="paragraph"/>
        <w:spacing w:before="0" w:beforeAutospacing="0" w:after="0" w:afterAutospacing="0"/>
        <w:jc w:val="both"/>
        <w:textAlignment w:val="baseline"/>
        <w:rPr>
          <w:rFonts w:ascii="Century Gothic" w:hAnsi="Century Gothic" w:cs="Segoe UI"/>
        </w:rPr>
      </w:pPr>
      <w:r w:rsidRPr="0001371E">
        <w:rPr>
          <w:rStyle w:val="eop"/>
          <w:rFonts w:ascii="Century Gothic" w:hAnsi="Century Gothic" w:cs="Calibri"/>
        </w:rPr>
        <w:t> </w:t>
      </w:r>
    </w:p>
    <w:p w14:paraId="677C9327" w14:textId="4E675E81" w:rsidR="00F134EE" w:rsidRPr="0001371E" w:rsidRDefault="00F134EE" w:rsidP="00113AFA">
      <w:pPr>
        <w:pStyle w:val="paragraph"/>
        <w:spacing w:before="0" w:beforeAutospacing="0" w:after="0" w:afterAutospacing="0"/>
        <w:jc w:val="both"/>
        <w:textAlignment w:val="baseline"/>
        <w:rPr>
          <w:rFonts w:ascii="Century Gothic" w:hAnsi="Century Gothic" w:cs="Calibri"/>
        </w:rPr>
      </w:pPr>
      <w:r w:rsidRPr="0001371E">
        <w:rPr>
          <w:rStyle w:val="normaltextrun"/>
          <w:rFonts w:ascii="Century Gothic" w:hAnsi="Century Gothic" w:cs="Calibri"/>
          <w:lang w:val="en-US"/>
        </w:rPr>
        <w:t xml:space="preserve">Upon receiving a concern, report or disclosure of abuse, the </w:t>
      </w:r>
      <w:r w:rsidR="00113AFA">
        <w:rPr>
          <w:rStyle w:val="normaltextrun"/>
          <w:rFonts w:ascii="Century Gothic" w:hAnsi="Century Gothic" w:cs="Calibri"/>
          <w:lang w:val="en-US"/>
        </w:rPr>
        <w:t>Designated</w:t>
      </w:r>
      <w:r w:rsidRPr="0001371E">
        <w:rPr>
          <w:rStyle w:val="normaltextrun"/>
          <w:rFonts w:ascii="Century Gothic" w:hAnsi="Century Gothic" w:cs="Calibri"/>
          <w:lang w:val="en-US"/>
        </w:rPr>
        <w:t xml:space="preserve"> Safeguarding Lead will decide what further action is necessary. This will vary depending on the type of peer on peer abuse and the severity of the incident/s disclosed. The Designated Safeguarding Lead will take contextual factors into account when managing the report. </w:t>
      </w:r>
      <w:r w:rsidRPr="0001371E">
        <w:rPr>
          <w:rStyle w:val="eop"/>
          <w:rFonts w:ascii="Century Gothic" w:hAnsi="Century Gothic" w:cs="Calibri"/>
        </w:rPr>
        <w:t> </w:t>
      </w:r>
    </w:p>
    <w:p w14:paraId="31263C4D" w14:textId="77777777" w:rsidR="00F134EE" w:rsidRPr="0001371E" w:rsidRDefault="00F134EE" w:rsidP="00F134EE">
      <w:pPr>
        <w:pStyle w:val="paragraph"/>
        <w:spacing w:before="0" w:beforeAutospacing="0" w:after="0" w:afterAutospacing="0"/>
        <w:jc w:val="both"/>
        <w:textAlignment w:val="baseline"/>
        <w:rPr>
          <w:rFonts w:ascii="Century Gothic" w:hAnsi="Century Gothic" w:cs="Segoe UI"/>
        </w:rPr>
      </w:pPr>
      <w:r w:rsidRPr="0001371E">
        <w:rPr>
          <w:rStyle w:val="eop"/>
          <w:rFonts w:ascii="Century Gothic" w:hAnsi="Century Gothic" w:cs="Calibri"/>
        </w:rPr>
        <w:t> </w:t>
      </w:r>
    </w:p>
    <w:p w14:paraId="22E4167D" w14:textId="77777777" w:rsidR="00F134EE" w:rsidRPr="0001371E" w:rsidRDefault="00F134EE" w:rsidP="00113AFA">
      <w:pPr>
        <w:pStyle w:val="paragraph"/>
        <w:spacing w:before="0" w:beforeAutospacing="0" w:after="0" w:afterAutospacing="0"/>
        <w:jc w:val="both"/>
        <w:textAlignment w:val="baseline"/>
        <w:rPr>
          <w:rFonts w:ascii="Century Gothic" w:hAnsi="Century Gothic" w:cs="Calibri"/>
        </w:rPr>
      </w:pPr>
      <w:r w:rsidRPr="0001371E">
        <w:rPr>
          <w:rStyle w:val="normaltextrun"/>
          <w:rFonts w:ascii="Century Gothic" w:hAnsi="Century Gothic" w:cs="Calibri"/>
          <w:lang w:val="en-US"/>
        </w:rPr>
        <w:t>The Designated Safeguarding Lead will always consider the following; </w:t>
      </w:r>
      <w:r w:rsidRPr="0001371E">
        <w:rPr>
          <w:rStyle w:val="eop"/>
          <w:rFonts w:ascii="Century Gothic" w:hAnsi="Century Gothic" w:cs="Calibri"/>
        </w:rPr>
        <w:t> </w:t>
      </w:r>
    </w:p>
    <w:p w14:paraId="233F7BF3" w14:textId="77777777" w:rsidR="00F134EE" w:rsidRPr="0001371E" w:rsidRDefault="00F134EE" w:rsidP="00F134EE">
      <w:pPr>
        <w:pStyle w:val="paragraph"/>
        <w:spacing w:before="0" w:beforeAutospacing="0" w:after="0" w:afterAutospacing="0"/>
        <w:jc w:val="both"/>
        <w:textAlignment w:val="baseline"/>
        <w:rPr>
          <w:rFonts w:ascii="Century Gothic" w:hAnsi="Century Gothic" w:cs="Segoe UI"/>
        </w:rPr>
      </w:pPr>
      <w:r w:rsidRPr="0001371E">
        <w:rPr>
          <w:rStyle w:val="eop"/>
          <w:rFonts w:ascii="Century Gothic" w:hAnsi="Century Gothic" w:cs="Calibri"/>
        </w:rPr>
        <w:t> </w:t>
      </w:r>
    </w:p>
    <w:p w14:paraId="05146C3E" w14:textId="77777777" w:rsidR="00113AFA" w:rsidRDefault="00F134EE" w:rsidP="00113AFA">
      <w:pPr>
        <w:pStyle w:val="paragraph"/>
        <w:numPr>
          <w:ilvl w:val="0"/>
          <w:numId w:val="37"/>
        </w:numPr>
        <w:spacing w:before="0" w:beforeAutospacing="0" w:after="0" w:afterAutospacing="0"/>
        <w:ind w:left="284"/>
        <w:jc w:val="both"/>
        <w:textAlignment w:val="baseline"/>
        <w:rPr>
          <w:rFonts w:ascii="Century Gothic" w:hAnsi="Century Gothic" w:cs="Calibri"/>
        </w:rPr>
      </w:pPr>
      <w:r w:rsidRPr="0001371E">
        <w:rPr>
          <w:rStyle w:val="normaltextrun"/>
          <w:rFonts w:ascii="Century Gothic" w:hAnsi="Century Gothic" w:cs="Calibri"/>
          <w:lang w:val="en-US"/>
        </w:rPr>
        <w:t>the wishes of the victim in terms of how they want to proceed. The victims will be given as much control as is reasonably possible over decisions regarding how any investigation will be progressed and any support that they will be offered; </w:t>
      </w:r>
      <w:r w:rsidRPr="0001371E">
        <w:rPr>
          <w:rStyle w:val="eop"/>
          <w:rFonts w:ascii="Century Gothic" w:hAnsi="Century Gothic" w:cs="Calibri"/>
        </w:rPr>
        <w:t> </w:t>
      </w:r>
    </w:p>
    <w:p w14:paraId="2493D185" w14:textId="77777777" w:rsidR="00113AFA" w:rsidRDefault="00F134EE" w:rsidP="00113AFA">
      <w:pPr>
        <w:pStyle w:val="paragraph"/>
        <w:numPr>
          <w:ilvl w:val="0"/>
          <w:numId w:val="37"/>
        </w:numPr>
        <w:spacing w:before="0" w:beforeAutospacing="0" w:after="0" w:afterAutospacing="0"/>
        <w:ind w:left="284"/>
        <w:jc w:val="both"/>
        <w:textAlignment w:val="baseline"/>
        <w:rPr>
          <w:rFonts w:ascii="Century Gothic" w:hAnsi="Century Gothic" w:cs="Calibri"/>
        </w:rPr>
      </w:pPr>
      <w:r w:rsidRPr="00113AFA">
        <w:rPr>
          <w:rStyle w:val="normaltextrun"/>
          <w:rFonts w:ascii="Century Gothic" w:hAnsi="Century Gothic" w:cs="Calibri"/>
          <w:lang w:val="en-US"/>
        </w:rPr>
        <w:t>the nature of the alleged incident(s), including: the level of coercion or threat, whether a crime may have been committed and consideration of harmful sexual behaviour; </w:t>
      </w:r>
      <w:r w:rsidRPr="00113AFA">
        <w:rPr>
          <w:rStyle w:val="eop"/>
          <w:rFonts w:ascii="Century Gothic" w:hAnsi="Century Gothic" w:cs="Calibri"/>
        </w:rPr>
        <w:t> </w:t>
      </w:r>
    </w:p>
    <w:p w14:paraId="3BD97569" w14:textId="77777777" w:rsidR="00113AFA" w:rsidRDefault="00F134EE" w:rsidP="00113AFA">
      <w:pPr>
        <w:pStyle w:val="paragraph"/>
        <w:numPr>
          <w:ilvl w:val="0"/>
          <w:numId w:val="37"/>
        </w:numPr>
        <w:spacing w:before="0" w:beforeAutospacing="0" w:after="0" w:afterAutospacing="0"/>
        <w:ind w:left="284"/>
        <w:jc w:val="both"/>
        <w:textAlignment w:val="baseline"/>
        <w:rPr>
          <w:rFonts w:ascii="Century Gothic" w:hAnsi="Century Gothic" w:cs="Calibri"/>
        </w:rPr>
      </w:pPr>
      <w:r w:rsidRPr="00113AFA">
        <w:rPr>
          <w:rStyle w:val="normaltextrun"/>
          <w:rFonts w:ascii="Century Gothic" w:hAnsi="Century Gothic" w:cs="Calibri"/>
          <w:lang w:val="en-US"/>
        </w:rPr>
        <w:t>both the chronological and developmental ages of the children involved; </w:t>
      </w:r>
      <w:r w:rsidRPr="00113AFA">
        <w:rPr>
          <w:rStyle w:val="eop"/>
          <w:rFonts w:ascii="Century Gothic" w:hAnsi="Century Gothic" w:cs="Calibri"/>
        </w:rPr>
        <w:t> </w:t>
      </w:r>
    </w:p>
    <w:p w14:paraId="7BFC599E" w14:textId="77777777" w:rsidR="00113AFA" w:rsidRDefault="00F134EE" w:rsidP="00113AFA">
      <w:pPr>
        <w:pStyle w:val="paragraph"/>
        <w:numPr>
          <w:ilvl w:val="0"/>
          <w:numId w:val="37"/>
        </w:numPr>
        <w:spacing w:before="0" w:beforeAutospacing="0" w:after="0" w:afterAutospacing="0"/>
        <w:ind w:left="284"/>
        <w:jc w:val="both"/>
        <w:textAlignment w:val="baseline"/>
        <w:rPr>
          <w:rFonts w:ascii="Century Gothic" w:hAnsi="Century Gothic" w:cs="Calibri"/>
        </w:rPr>
      </w:pPr>
      <w:r w:rsidRPr="00113AFA">
        <w:rPr>
          <w:rStyle w:val="normaltextrun"/>
          <w:rFonts w:ascii="Century Gothic" w:hAnsi="Century Gothic" w:cs="Calibri"/>
          <w:lang w:val="en-US"/>
        </w:rPr>
        <w:t>any power imbalance between the children, including consideration of the age of children and whether children have special educational needs or disabilities; </w:t>
      </w:r>
      <w:r w:rsidRPr="00113AFA">
        <w:rPr>
          <w:rStyle w:val="eop"/>
          <w:rFonts w:ascii="Century Gothic" w:hAnsi="Century Gothic" w:cs="Calibri"/>
        </w:rPr>
        <w:t> </w:t>
      </w:r>
    </w:p>
    <w:p w14:paraId="486A4408" w14:textId="77777777" w:rsidR="00113AFA" w:rsidRDefault="00F134EE" w:rsidP="00113AFA">
      <w:pPr>
        <w:pStyle w:val="paragraph"/>
        <w:numPr>
          <w:ilvl w:val="0"/>
          <w:numId w:val="37"/>
        </w:numPr>
        <w:spacing w:before="0" w:beforeAutospacing="0" w:after="0" w:afterAutospacing="0"/>
        <w:ind w:left="284"/>
        <w:jc w:val="both"/>
        <w:textAlignment w:val="baseline"/>
        <w:rPr>
          <w:rFonts w:ascii="Century Gothic" w:hAnsi="Century Gothic" w:cs="Calibri"/>
        </w:rPr>
      </w:pPr>
      <w:r w:rsidRPr="00113AFA">
        <w:rPr>
          <w:rStyle w:val="normaltextrun"/>
          <w:rFonts w:ascii="Century Gothic" w:hAnsi="Century Gothic" w:cs="Calibri"/>
          <w:lang w:val="en-US"/>
        </w:rPr>
        <w:t>the impact on the victim;</w:t>
      </w:r>
      <w:r w:rsidRPr="00113AFA">
        <w:rPr>
          <w:rStyle w:val="eop"/>
          <w:rFonts w:ascii="Century Gothic" w:hAnsi="Century Gothic" w:cs="Calibri"/>
        </w:rPr>
        <w:t> </w:t>
      </w:r>
    </w:p>
    <w:p w14:paraId="30EAB8D6" w14:textId="77777777" w:rsidR="00113AFA" w:rsidRPr="00113AFA" w:rsidRDefault="00F134EE" w:rsidP="00185A7E">
      <w:pPr>
        <w:pStyle w:val="paragraph"/>
        <w:numPr>
          <w:ilvl w:val="0"/>
          <w:numId w:val="37"/>
        </w:numPr>
        <w:spacing w:before="0" w:beforeAutospacing="0" w:after="0" w:afterAutospacing="0"/>
        <w:ind w:left="284"/>
        <w:jc w:val="both"/>
        <w:textAlignment w:val="baseline"/>
        <w:rPr>
          <w:rStyle w:val="normaltextrun"/>
          <w:rFonts w:ascii="Century Gothic" w:hAnsi="Century Gothic" w:cs="Calibri"/>
        </w:rPr>
      </w:pPr>
      <w:r w:rsidRPr="00113AFA">
        <w:rPr>
          <w:rStyle w:val="normaltextrun"/>
          <w:rFonts w:ascii="Century Gothic" w:hAnsi="Century Gothic" w:cs="Calibri"/>
          <w:lang w:val="en-US"/>
        </w:rPr>
        <w:t>if the alleged incident is a one-off or a sustained pattern of abuse; </w:t>
      </w:r>
    </w:p>
    <w:p w14:paraId="0C8FCE72" w14:textId="35C3BB07" w:rsidR="00F134EE" w:rsidRPr="00113AFA" w:rsidRDefault="00F134EE" w:rsidP="00185A7E">
      <w:pPr>
        <w:pStyle w:val="paragraph"/>
        <w:numPr>
          <w:ilvl w:val="0"/>
          <w:numId w:val="37"/>
        </w:numPr>
        <w:spacing w:before="0" w:beforeAutospacing="0" w:after="0" w:afterAutospacing="0"/>
        <w:ind w:left="284"/>
        <w:jc w:val="both"/>
        <w:textAlignment w:val="baseline"/>
        <w:rPr>
          <w:rFonts w:ascii="Century Gothic" w:hAnsi="Century Gothic" w:cs="Calibri"/>
        </w:rPr>
      </w:pPr>
      <w:r w:rsidRPr="00113AFA">
        <w:rPr>
          <w:rStyle w:val="normaltextrun"/>
          <w:rFonts w:ascii="Century Gothic" w:hAnsi="Century Gothic" w:cs="Calibri"/>
          <w:lang w:val="en-US"/>
        </w:rPr>
        <w:t>if are there ongoing risks to the victim, other children, adult students or school or college staff.</w:t>
      </w:r>
      <w:r w:rsidRPr="00113AFA">
        <w:rPr>
          <w:rStyle w:val="eop"/>
          <w:rFonts w:ascii="Century Gothic" w:hAnsi="Century Gothic" w:cs="Calibri"/>
        </w:rPr>
        <w:t> </w:t>
      </w:r>
    </w:p>
    <w:p w14:paraId="03EF9E72" w14:textId="1851F3EC" w:rsidR="00F134EE" w:rsidRPr="0001371E" w:rsidRDefault="00F134EE" w:rsidP="00113AFA">
      <w:pPr>
        <w:pStyle w:val="paragraph"/>
        <w:spacing w:before="0" w:beforeAutospacing="0" w:after="0" w:afterAutospacing="0"/>
        <w:ind w:left="60"/>
        <w:jc w:val="both"/>
        <w:textAlignment w:val="baseline"/>
        <w:rPr>
          <w:rFonts w:ascii="Century Gothic" w:hAnsi="Century Gothic" w:cs="Segoe UI"/>
        </w:rPr>
      </w:pPr>
    </w:p>
    <w:p w14:paraId="4C1B7F27" w14:textId="4B9A0707" w:rsidR="00F134EE" w:rsidRPr="0001371E" w:rsidRDefault="00F134EE" w:rsidP="00113AFA">
      <w:pPr>
        <w:pStyle w:val="paragraph"/>
        <w:spacing w:before="0" w:beforeAutospacing="0" w:after="0" w:afterAutospacing="0"/>
        <w:jc w:val="both"/>
        <w:textAlignment w:val="baseline"/>
        <w:rPr>
          <w:rFonts w:ascii="Century Gothic" w:hAnsi="Century Gothic" w:cs="Calibri"/>
        </w:rPr>
      </w:pPr>
      <w:r w:rsidRPr="0001371E">
        <w:rPr>
          <w:rStyle w:val="normaltextrun"/>
          <w:rFonts w:ascii="Century Gothic" w:hAnsi="Century Gothic" w:cs="Calibri"/>
          <w:lang w:val="en-US"/>
        </w:rPr>
        <w:t>Depending on the nature of the incident/s, the Designated Safeguarding Lead may</w:t>
      </w:r>
      <w:r w:rsidRPr="0001371E">
        <w:rPr>
          <w:rStyle w:val="eop"/>
          <w:rFonts w:ascii="Century Gothic" w:hAnsi="Century Gothic" w:cs="Calibri"/>
        </w:rPr>
        <w:t> </w:t>
      </w:r>
      <w:r w:rsidR="00306301">
        <w:rPr>
          <w:rFonts w:ascii="Century Gothic" w:hAnsi="Century Gothic" w:cs="Calibri"/>
        </w:rPr>
        <w:t>s</w:t>
      </w:r>
      <w:r w:rsidRPr="0001371E">
        <w:rPr>
          <w:rStyle w:val="normaltextrun"/>
          <w:rFonts w:ascii="Century Gothic" w:hAnsi="Century Gothic" w:cs="Calibri"/>
          <w:lang w:val="en-US"/>
        </w:rPr>
        <w:t>eek further information from those involved</w:t>
      </w:r>
      <w:r w:rsidR="0069739E">
        <w:rPr>
          <w:rStyle w:val="normaltextrun"/>
          <w:rFonts w:ascii="Century Gothic" w:hAnsi="Century Gothic" w:cs="Calibri"/>
          <w:lang w:val="en-US"/>
        </w:rPr>
        <w:t>,</w:t>
      </w:r>
      <w:r w:rsidRPr="0001371E">
        <w:rPr>
          <w:rStyle w:val="normaltextrun"/>
          <w:rFonts w:ascii="Century Gothic" w:hAnsi="Century Gothic" w:cs="Calibri"/>
          <w:lang w:val="en-US"/>
        </w:rPr>
        <w:t xml:space="preserve"> and witnesses. </w:t>
      </w:r>
      <w:r w:rsidRPr="0001371E">
        <w:rPr>
          <w:rStyle w:val="eop"/>
          <w:rFonts w:ascii="Century Gothic" w:hAnsi="Century Gothic" w:cs="Calibri"/>
        </w:rPr>
        <w:t> </w:t>
      </w:r>
      <w:r w:rsidR="00306301">
        <w:rPr>
          <w:rFonts w:ascii="Century Gothic" w:hAnsi="Century Gothic" w:cs="Calibri"/>
        </w:rPr>
        <w:t xml:space="preserve">They may </w:t>
      </w:r>
      <w:r w:rsidR="00CE6AC6" w:rsidRPr="0001371E">
        <w:rPr>
          <w:rStyle w:val="normaltextrun"/>
          <w:rFonts w:ascii="Century Gothic" w:hAnsi="Century Gothic" w:cs="Calibri"/>
          <w:lang w:val="en-US"/>
        </w:rPr>
        <w:t>undertake</w:t>
      </w:r>
      <w:r w:rsidRPr="0001371E">
        <w:rPr>
          <w:rStyle w:val="normaltextrun"/>
          <w:rFonts w:ascii="Century Gothic" w:hAnsi="Century Gothic" w:cs="Calibri"/>
          <w:lang w:val="en-US"/>
        </w:rPr>
        <w:t xml:space="preserve"> a risk assessment to ascertain steps necessary to safeguard the victim, alleged perpetrator, </w:t>
      </w:r>
      <w:r w:rsidR="0069739E" w:rsidRPr="0001371E">
        <w:rPr>
          <w:rStyle w:val="normaltextrun"/>
          <w:rFonts w:ascii="Century Gothic" w:hAnsi="Century Gothic" w:cs="Calibri"/>
          <w:lang w:val="en-US"/>
        </w:rPr>
        <w:t>adults,</w:t>
      </w:r>
      <w:r w:rsidRPr="0001371E">
        <w:rPr>
          <w:rStyle w:val="normaltextrun"/>
          <w:rFonts w:ascii="Century Gothic" w:hAnsi="Century Gothic" w:cs="Calibri"/>
          <w:lang w:val="en-US"/>
        </w:rPr>
        <w:t xml:space="preserve"> and other children. </w:t>
      </w:r>
      <w:r w:rsidRPr="0001371E">
        <w:rPr>
          <w:rStyle w:val="eop"/>
          <w:rFonts w:ascii="Century Gothic" w:hAnsi="Century Gothic" w:cs="Calibri"/>
        </w:rPr>
        <w:t> </w:t>
      </w:r>
      <w:r w:rsidR="00306301">
        <w:rPr>
          <w:rFonts w:ascii="Century Gothic" w:hAnsi="Century Gothic" w:cs="Calibri"/>
        </w:rPr>
        <w:t xml:space="preserve">They will then </w:t>
      </w:r>
      <w:r w:rsidR="00306301">
        <w:rPr>
          <w:rStyle w:val="normaltextrun"/>
          <w:rFonts w:ascii="Century Gothic" w:hAnsi="Century Gothic" w:cs="Calibri"/>
          <w:lang w:val="en-US"/>
        </w:rPr>
        <w:t>d</w:t>
      </w:r>
      <w:r w:rsidRPr="0001371E">
        <w:rPr>
          <w:rStyle w:val="normaltextrun"/>
          <w:rFonts w:ascii="Century Gothic" w:hAnsi="Century Gothic" w:cs="Calibri"/>
          <w:lang w:val="en-US"/>
        </w:rPr>
        <w:t xml:space="preserve">ecide </w:t>
      </w:r>
      <w:r w:rsidR="00306301">
        <w:rPr>
          <w:rStyle w:val="normaltextrun"/>
          <w:rFonts w:ascii="Century Gothic" w:hAnsi="Century Gothic" w:cs="Calibri"/>
          <w:lang w:val="en-US"/>
        </w:rPr>
        <w:t xml:space="preserve">whether </w:t>
      </w:r>
      <w:r w:rsidRPr="0001371E">
        <w:rPr>
          <w:rStyle w:val="normaltextrun"/>
          <w:rFonts w:ascii="Century Gothic" w:hAnsi="Century Gothic" w:cs="Calibri"/>
          <w:lang w:val="en-US"/>
        </w:rPr>
        <w:t xml:space="preserve">the concern </w:t>
      </w:r>
      <w:r w:rsidR="00306301">
        <w:rPr>
          <w:rStyle w:val="normaltextrun"/>
          <w:rFonts w:ascii="Century Gothic" w:hAnsi="Century Gothic" w:cs="Calibri"/>
          <w:lang w:val="en-US"/>
        </w:rPr>
        <w:t xml:space="preserve">should be managed </w:t>
      </w:r>
      <w:r w:rsidRPr="0001371E">
        <w:rPr>
          <w:rStyle w:val="normaltextrun"/>
          <w:rFonts w:ascii="Century Gothic" w:hAnsi="Century Gothic" w:cs="Calibri"/>
          <w:lang w:val="en-US"/>
        </w:rPr>
        <w:t>internally</w:t>
      </w:r>
      <w:r w:rsidR="00306301">
        <w:rPr>
          <w:rStyle w:val="normaltextrun"/>
          <w:rFonts w:ascii="Century Gothic" w:hAnsi="Century Gothic" w:cs="Calibri"/>
          <w:lang w:val="en-US"/>
        </w:rPr>
        <w:t xml:space="preserve"> or refer to external agencies</w:t>
      </w:r>
      <w:r w:rsidRPr="0001371E">
        <w:rPr>
          <w:rStyle w:val="normaltextrun"/>
          <w:rFonts w:ascii="Century Gothic" w:hAnsi="Century Gothic" w:cs="Calibri"/>
          <w:lang w:val="en-US"/>
        </w:rPr>
        <w:t>.</w:t>
      </w:r>
      <w:r w:rsidRPr="0001371E">
        <w:rPr>
          <w:rStyle w:val="eop"/>
          <w:rFonts w:ascii="Century Gothic" w:hAnsi="Century Gothic" w:cs="Calibri"/>
        </w:rPr>
        <w:t> </w:t>
      </w:r>
      <w:r w:rsidR="00306301">
        <w:rPr>
          <w:rFonts w:ascii="Century Gothic" w:hAnsi="Century Gothic" w:cs="Calibri"/>
        </w:rPr>
        <w:t xml:space="preserve">  They will o</w:t>
      </w:r>
      <w:r w:rsidRPr="0001371E">
        <w:rPr>
          <w:rStyle w:val="normaltextrun"/>
          <w:rFonts w:ascii="Century Gothic" w:hAnsi="Century Gothic" w:cs="Calibri"/>
          <w:lang w:val="en-US"/>
        </w:rPr>
        <w:t>rganise a meeting with relevant staff and agencies to assess risk and agree a safety plan.</w:t>
      </w:r>
      <w:r w:rsidRPr="0001371E">
        <w:rPr>
          <w:rStyle w:val="eop"/>
          <w:rFonts w:ascii="Century Gothic" w:hAnsi="Century Gothic" w:cs="Calibri"/>
        </w:rPr>
        <w:t> </w:t>
      </w:r>
      <w:r w:rsidR="00306301">
        <w:rPr>
          <w:rFonts w:ascii="Century Gothic" w:hAnsi="Century Gothic" w:cs="Calibri"/>
        </w:rPr>
        <w:t xml:space="preserve">  A decision will be taken as to whether </w:t>
      </w:r>
      <w:r w:rsidRPr="0001371E">
        <w:rPr>
          <w:rStyle w:val="normaltextrun"/>
          <w:rFonts w:ascii="Century Gothic" w:hAnsi="Century Gothic" w:cs="Calibri"/>
          <w:lang w:val="en-US"/>
        </w:rPr>
        <w:t>the victim and/or the perpetrator</w:t>
      </w:r>
      <w:r w:rsidR="00306301">
        <w:rPr>
          <w:rStyle w:val="normaltextrun"/>
          <w:rFonts w:ascii="Century Gothic" w:hAnsi="Century Gothic" w:cs="Calibri"/>
          <w:lang w:val="en-US"/>
        </w:rPr>
        <w:t xml:space="preserve"> should be referred</w:t>
      </w:r>
      <w:r w:rsidRPr="0001371E">
        <w:rPr>
          <w:rStyle w:val="normaltextrun"/>
          <w:rFonts w:ascii="Century Gothic" w:hAnsi="Century Gothic" w:cs="Calibri"/>
          <w:lang w:val="en-US"/>
        </w:rPr>
        <w:t xml:space="preserve"> to local services for Early Help</w:t>
      </w:r>
      <w:r w:rsidR="00306301">
        <w:rPr>
          <w:rStyle w:val="normaltextrun"/>
          <w:rFonts w:ascii="Century Gothic" w:hAnsi="Century Gothic" w:cs="Calibri"/>
          <w:lang w:val="en-US"/>
        </w:rPr>
        <w:t>/</w:t>
      </w:r>
      <w:r w:rsidRPr="0001371E">
        <w:rPr>
          <w:rStyle w:val="normaltextrun"/>
          <w:rFonts w:ascii="Century Gothic" w:hAnsi="Century Gothic" w:cs="Calibri"/>
          <w:lang w:val="en-US"/>
        </w:rPr>
        <w:t>Children’s Services via a MASH referral</w:t>
      </w:r>
      <w:r w:rsidR="00306301">
        <w:rPr>
          <w:rStyle w:val="normaltextrun"/>
          <w:rFonts w:ascii="Century Gothic" w:hAnsi="Century Gothic" w:cs="Calibri"/>
          <w:lang w:val="en-US"/>
        </w:rPr>
        <w:t>/ l</w:t>
      </w:r>
      <w:r w:rsidRPr="0001371E">
        <w:rPr>
          <w:rStyle w:val="normaltextrun"/>
          <w:rFonts w:ascii="Century Gothic" w:hAnsi="Century Gothic" w:cs="Calibri"/>
          <w:lang w:val="en-US"/>
        </w:rPr>
        <w:t>iaise with social workers working with children involved (if applicable</w:t>
      </w:r>
      <w:r w:rsidR="0069739E" w:rsidRPr="0001371E">
        <w:rPr>
          <w:rStyle w:val="normaltextrun"/>
          <w:rFonts w:ascii="Century Gothic" w:hAnsi="Century Gothic" w:cs="Calibri"/>
          <w:lang w:val="en-US"/>
        </w:rPr>
        <w:t>)</w:t>
      </w:r>
      <w:r w:rsidR="0069739E">
        <w:rPr>
          <w:rStyle w:val="normaltextrun"/>
          <w:rFonts w:ascii="Century Gothic" w:hAnsi="Century Gothic" w:cs="Calibri"/>
          <w:lang w:val="en-US"/>
        </w:rPr>
        <w:t xml:space="preserve"> or</w:t>
      </w:r>
      <w:r w:rsidR="00306301">
        <w:rPr>
          <w:rStyle w:val="normaltextrun"/>
          <w:rFonts w:ascii="Century Gothic" w:hAnsi="Century Gothic" w:cs="Calibri"/>
          <w:lang w:val="en-US"/>
        </w:rPr>
        <w:t xml:space="preserve"> m</w:t>
      </w:r>
      <w:r w:rsidRPr="0001371E">
        <w:rPr>
          <w:rStyle w:val="normaltextrun"/>
          <w:rFonts w:ascii="Century Gothic" w:hAnsi="Century Gothic" w:cs="Calibri"/>
          <w:lang w:val="en-US"/>
        </w:rPr>
        <w:t>ake a referral to the police. </w:t>
      </w:r>
      <w:r w:rsidRPr="0001371E">
        <w:rPr>
          <w:rStyle w:val="eop"/>
          <w:rFonts w:ascii="Century Gothic" w:hAnsi="Century Gothic" w:cs="Calibri"/>
        </w:rPr>
        <w:t> </w:t>
      </w:r>
    </w:p>
    <w:p w14:paraId="55E9CC50" w14:textId="3236CA9D" w:rsidR="00F134EE" w:rsidRDefault="00F134EE" w:rsidP="00F134EE">
      <w:pPr>
        <w:pStyle w:val="paragraph"/>
        <w:spacing w:before="0" w:beforeAutospacing="0" w:after="0" w:afterAutospacing="0"/>
        <w:jc w:val="both"/>
        <w:textAlignment w:val="baseline"/>
        <w:rPr>
          <w:rStyle w:val="eop"/>
          <w:rFonts w:ascii="Century Gothic" w:hAnsi="Century Gothic" w:cs="Calibri"/>
        </w:rPr>
      </w:pPr>
      <w:r w:rsidRPr="0001371E">
        <w:rPr>
          <w:rStyle w:val="eop"/>
          <w:rFonts w:ascii="Century Gothic" w:hAnsi="Century Gothic" w:cs="Calibri"/>
        </w:rPr>
        <w:t> </w:t>
      </w:r>
    </w:p>
    <w:p w14:paraId="7B07A75F" w14:textId="77777777" w:rsidR="00306301" w:rsidRPr="0001371E" w:rsidRDefault="00306301" w:rsidP="00F134EE">
      <w:pPr>
        <w:pStyle w:val="paragraph"/>
        <w:spacing w:before="0" w:beforeAutospacing="0" w:after="0" w:afterAutospacing="0"/>
        <w:jc w:val="both"/>
        <w:textAlignment w:val="baseline"/>
        <w:rPr>
          <w:rFonts w:ascii="Century Gothic" w:hAnsi="Century Gothic" w:cs="Segoe UI"/>
        </w:rPr>
      </w:pPr>
    </w:p>
    <w:p w14:paraId="05500E67" w14:textId="60A1B334" w:rsidR="00F134EE" w:rsidRPr="0001371E" w:rsidRDefault="0001371E" w:rsidP="0001371E">
      <w:pPr>
        <w:pStyle w:val="paragraph"/>
        <w:spacing w:before="0" w:beforeAutospacing="0" w:after="0" w:afterAutospacing="0"/>
        <w:jc w:val="both"/>
        <w:textAlignment w:val="baseline"/>
        <w:rPr>
          <w:rFonts w:ascii="Century Gothic" w:hAnsi="Century Gothic" w:cs="Calibri"/>
          <w:sz w:val="28"/>
          <w:szCs w:val="28"/>
        </w:rPr>
      </w:pPr>
      <w:r>
        <w:rPr>
          <w:rStyle w:val="normaltextrun"/>
          <w:rFonts w:ascii="Century Gothic" w:hAnsi="Century Gothic" w:cs="Calibri"/>
          <w:b/>
          <w:bCs/>
          <w:sz w:val="28"/>
          <w:szCs w:val="28"/>
          <w:lang w:val="en-US"/>
        </w:rPr>
        <w:lastRenderedPageBreak/>
        <w:t xml:space="preserve">8. </w:t>
      </w:r>
      <w:r w:rsidR="00F134EE" w:rsidRPr="0001371E">
        <w:rPr>
          <w:rStyle w:val="normaltextrun"/>
          <w:rFonts w:ascii="Century Gothic" w:hAnsi="Century Gothic" w:cs="Calibri"/>
          <w:b/>
          <w:bCs/>
          <w:sz w:val="28"/>
          <w:szCs w:val="28"/>
          <w:lang w:val="en-US"/>
        </w:rPr>
        <w:t xml:space="preserve">Supporting the </w:t>
      </w:r>
      <w:r w:rsidR="00D0110C">
        <w:rPr>
          <w:rStyle w:val="normaltextrun"/>
          <w:rFonts w:ascii="Century Gothic" w:hAnsi="Century Gothic" w:cs="Calibri"/>
          <w:b/>
          <w:bCs/>
          <w:sz w:val="28"/>
          <w:szCs w:val="28"/>
          <w:lang w:val="en-US"/>
        </w:rPr>
        <w:t>V</w:t>
      </w:r>
      <w:r w:rsidR="00F134EE" w:rsidRPr="0001371E">
        <w:rPr>
          <w:rStyle w:val="normaltextrun"/>
          <w:rFonts w:ascii="Century Gothic" w:hAnsi="Century Gothic" w:cs="Calibri"/>
          <w:b/>
          <w:bCs/>
          <w:sz w:val="28"/>
          <w:szCs w:val="28"/>
          <w:lang w:val="en-US"/>
        </w:rPr>
        <w:t>ictim </w:t>
      </w:r>
      <w:r w:rsidR="00F134EE" w:rsidRPr="0001371E">
        <w:rPr>
          <w:rStyle w:val="eop"/>
          <w:rFonts w:ascii="Century Gothic" w:hAnsi="Century Gothic" w:cs="Calibri"/>
          <w:sz w:val="28"/>
          <w:szCs w:val="28"/>
        </w:rPr>
        <w:t> </w:t>
      </w:r>
    </w:p>
    <w:p w14:paraId="036D4A23" w14:textId="2FCE743C" w:rsidR="00F134EE" w:rsidRPr="00D95F0C" w:rsidRDefault="00F134EE" w:rsidP="005B2F14">
      <w:pPr>
        <w:pStyle w:val="paragraph"/>
        <w:spacing w:before="0" w:beforeAutospacing="0" w:after="0" w:afterAutospacing="0"/>
        <w:jc w:val="both"/>
        <w:textAlignment w:val="baseline"/>
        <w:rPr>
          <w:rFonts w:ascii="Century Gothic" w:hAnsi="Century Gothic" w:cs="Segoe UI"/>
        </w:rPr>
      </w:pPr>
      <w:r w:rsidRPr="0001371E">
        <w:rPr>
          <w:rStyle w:val="normaltextrun"/>
          <w:rFonts w:ascii="Century Gothic" w:hAnsi="Century Gothic" w:cs="Calibri"/>
          <w:lang w:val="en-US"/>
        </w:rPr>
        <w:t>The school recognises that peer on peer abuse has a significant impact on young people and victims are likely to need ongoing support. </w:t>
      </w:r>
      <w:r w:rsidRPr="0001371E">
        <w:rPr>
          <w:rStyle w:val="eop"/>
          <w:rFonts w:ascii="Century Gothic" w:hAnsi="Century Gothic" w:cs="Calibri"/>
        </w:rPr>
        <w:t> </w:t>
      </w:r>
      <w:r w:rsidRPr="0001371E">
        <w:rPr>
          <w:rStyle w:val="normaltextrun"/>
          <w:rFonts w:ascii="Century Gothic" w:hAnsi="Century Gothic" w:cs="Calibri"/>
          <w:lang w:val="en-US"/>
        </w:rPr>
        <w:t>Appropriate support will be put in place for victims of peer on peer abuse whilst investigation is taking place and following the initial response. Support will continue for as long as it is needed and will be reviewed regularly to ensure the victim is receiving appropriate care. </w:t>
      </w:r>
      <w:r w:rsidRPr="0001371E">
        <w:rPr>
          <w:rStyle w:val="eop"/>
          <w:rFonts w:ascii="Century Gothic" w:hAnsi="Century Gothic" w:cs="Calibri"/>
        </w:rPr>
        <w:t> </w:t>
      </w:r>
      <w:r w:rsidRPr="0001371E">
        <w:rPr>
          <w:rStyle w:val="normaltextrun"/>
          <w:rFonts w:ascii="Century Gothic" w:hAnsi="Century Gothic" w:cs="Calibri"/>
          <w:lang w:val="en-US"/>
        </w:rPr>
        <w:t>The school will do everything we can to maintain the victim’s normal routine. </w:t>
      </w:r>
      <w:r w:rsidRPr="0001371E">
        <w:rPr>
          <w:rStyle w:val="eop"/>
          <w:rFonts w:ascii="Century Gothic" w:hAnsi="Century Gothic" w:cs="Calibri"/>
        </w:rPr>
        <w:t> </w:t>
      </w:r>
      <w:r w:rsidRPr="0001371E">
        <w:rPr>
          <w:rStyle w:val="normaltextrun"/>
          <w:rFonts w:ascii="Century Gothic" w:hAnsi="Century Gothic" w:cs="Calibri"/>
          <w:lang w:val="en-US"/>
        </w:rPr>
        <w:t xml:space="preserve">The school will do everything we can to protect the victim from further bullying and harassment </w:t>
      </w:r>
      <w:r w:rsidR="005B2F14" w:rsidRPr="0001371E">
        <w:rPr>
          <w:rStyle w:val="normaltextrun"/>
          <w:rFonts w:ascii="Century Gothic" w:hAnsi="Century Gothic" w:cs="Calibri"/>
          <w:lang w:val="en-US"/>
        </w:rPr>
        <w:t>because of</w:t>
      </w:r>
      <w:r w:rsidRPr="0001371E">
        <w:rPr>
          <w:rStyle w:val="normaltextrun"/>
          <w:rFonts w:ascii="Century Gothic" w:hAnsi="Century Gothic" w:cs="Calibri"/>
          <w:lang w:val="en-US"/>
        </w:rPr>
        <w:t xml:space="preserve"> their disclosure</w:t>
      </w:r>
      <w:r w:rsidR="005B2F14">
        <w:rPr>
          <w:rStyle w:val="normaltextrun"/>
          <w:rFonts w:ascii="Century Gothic" w:hAnsi="Century Gothic" w:cs="Calibri"/>
          <w:lang w:val="en-US"/>
        </w:rPr>
        <w:t xml:space="preserve"> </w:t>
      </w:r>
      <w:r w:rsidR="005B2F14">
        <w:rPr>
          <w:rStyle w:val="eop"/>
          <w:rFonts w:ascii="Century Gothic" w:hAnsi="Century Gothic" w:cs="Calibri"/>
        </w:rPr>
        <w:t>(see section 6).</w:t>
      </w:r>
      <w:r w:rsidR="005B2F14">
        <w:rPr>
          <w:rFonts w:ascii="Century Gothic" w:hAnsi="Century Gothic" w:cs="Calibri"/>
        </w:rPr>
        <w:t xml:space="preserve">  </w:t>
      </w:r>
      <w:r w:rsidRPr="0001371E">
        <w:rPr>
          <w:rStyle w:val="normaltextrun"/>
          <w:rFonts w:ascii="Century Gothic" w:hAnsi="Century Gothic" w:cs="Calibri"/>
          <w:lang w:val="en-US"/>
        </w:rPr>
        <w:t>If a victim of peer on peer abuse moves to a new setting, the Designated Safeguarding Lead will share the necessary information to ensure that support for the child continues. </w:t>
      </w:r>
      <w:r w:rsidRPr="0001371E">
        <w:rPr>
          <w:rStyle w:val="eop"/>
          <w:rFonts w:ascii="Century Gothic" w:hAnsi="Century Gothic" w:cs="Calibri"/>
        </w:rPr>
        <w:t> </w:t>
      </w:r>
    </w:p>
    <w:p w14:paraId="12C1DF82" w14:textId="77777777" w:rsidR="00F134EE" w:rsidRPr="0001371E" w:rsidRDefault="00F134EE" w:rsidP="00F134EE">
      <w:pPr>
        <w:pStyle w:val="paragraph"/>
        <w:spacing w:before="0" w:beforeAutospacing="0" w:after="0" w:afterAutospacing="0"/>
        <w:jc w:val="both"/>
        <w:textAlignment w:val="baseline"/>
        <w:rPr>
          <w:rFonts w:ascii="Century Gothic" w:hAnsi="Century Gothic" w:cs="Segoe UI"/>
          <w:sz w:val="28"/>
          <w:szCs w:val="28"/>
        </w:rPr>
      </w:pPr>
      <w:r w:rsidRPr="0001371E">
        <w:rPr>
          <w:rStyle w:val="eop"/>
          <w:rFonts w:ascii="Century Gothic" w:hAnsi="Century Gothic" w:cs="Calibri"/>
        </w:rPr>
        <w:t> </w:t>
      </w:r>
    </w:p>
    <w:p w14:paraId="32A839F2" w14:textId="31EF7A2D" w:rsidR="00F134EE" w:rsidRPr="0001371E" w:rsidRDefault="0001371E" w:rsidP="0001371E">
      <w:pPr>
        <w:pStyle w:val="paragraph"/>
        <w:spacing w:before="0" w:beforeAutospacing="0" w:after="0" w:afterAutospacing="0"/>
        <w:jc w:val="both"/>
        <w:textAlignment w:val="baseline"/>
        <w:rPr>
          <w:rFonts w:ascii="Century Gothic" w:hAnsi="Century Gothic" w:cs="Calibri"/>
          <w:sz w:val="28"/>
          <w:szCs w:val="28"/>
        </w:rPr>
      </w:pPr>
      <w:r w:rsidRPr="0001371E">
        <w:rPr>
          <w:rStyle w:val="normaltextrun"/>
          <w:rFonts w:ascii="Century Gothic" w:hAnsi="Century Gothic" w:cs="Calibri"/>
          <w:b/>
          <w:bCs/>
          <w:sz w:val="28"/>
          <w:szCs w:val="28"/>
          <w:lang w:val="en-US"/>
        </w:rPr>
        <w:t xml:space="preserve">9. </w:t>
      </w:r>
      <w:r w:rsidR="00F134EE" w:rsidRPr="0001371E">
        <w:rPr>
          <w:rStyle w:val="normaltextrun"/>
          <w:rFonts w:ascii="Century Gothic" w:hAnsi="Century Gothic" w:cs="Calibri"/>
          <w:b/>
          <w:bCs/>
          <w:sz w:val="28"/>
          <w:szCs w:val="28"/>
          <w:lang w:val="en-US"/>
        </w:rPr>
        <w:t xml:space="preserve">Supporting the </w:t>
      </w:r>
      <w:r w:rsidR="00D0110C">
        <w:rPr>
          <w:rStyle w:val="normaltextrun"/>
          <w:rFonts w:ascii="Century Gothic" w:hAnsi="Century Gothic" w:cs="Calibri"/>
          <w:b/>
          <w:bCs/>
          <w:sz w:val="28"/>
          <w:szCs w:val="28"/>
          <w:lang w:val="en-US"/>
        </w:rPr>
        <w:t>A</w:t>
      </w:r>
      <w:r w:rsidR="00F134EE" w:rsidRPr="0001371E">
        <w:rPr>
          <w:rStyle w:val="normaltextrun"/>
          <w:rFonts w:ascii="Century Gothic" w:hAnsi="Century Gothic" w:cs="Calibri"/>
          <w:b/>
          <w:bCs/>
          <w:sz w:val="28"/>
          <w:szCs w:val="28"/>
          <w:lang w:val="en-US"/>
        </w:rPr>
        <w:t xml:space="preserve">lleged </w:t>
      </w:r>
      <w:r w:rsidR="00D0110C">
        <w:rPr>
          <w:rStyle w:val="normaltextrun"/>
          <w:rFonts w:ascii="Century Gothic" w:hAnsi="Century Gothic" w:cs="Calibri"/>
          <w:b/>
          <w:bCs/>
          <w:sz w:val="28"/>
          <w:szCs w:val="28"/>
          <w:lang w:val="en-US"/>
        </w:rPr>
        <w:t>P</w:t>
      </w:r>
      <w:r w:rsidR="00F134EE" w:rsidRPr="0001371E">
        <w:rPr>
          <w:rStyle w:val="normaltextrun"/>
          <w:rFonts w:ascii="Century Gothic" w:hAnsi="Century Gothic" w:cs="Calibri"/>
          <w:b/>
          <w:bCs/>
          <w:sz w:val="28"/>
          <w:szCs w:val="28"/>
          <w:lang w:val="en-US"/>
        </w:rPr>
        <w:t>erpetrator </w:t>
      </w:r>
      <w:r w:rsidR="00F134EE" w:rsidRPr="0001371E">
        <w:rPr>
          <w:rStyle w:val="eop"/>
          <w:rFonts w:ascii="Century Gothic" w:hAnsi="Century Gothic" w:cs="Calibri"/>
          <w:sz w:val="28"/>
          <w:szCs w:val="28"/>
        </w:rPr>
        <w:t> </w:t>
      </w:r>
    </w:p>
    <w:p w14:paraId="236E4CC9" w14:textId="10C41872" w:rsidR="00F134EE" w:rsidRPr="00D95F0C" w:rsidRDefault="00F134EE" w:rsidP="00D95F0C">
      <w:pPr>
        <w:pStyle w:val="paragraph"/>
        <w:spacing w:before="0" w:beforeAutospacing="0" w:after="0" w:afterAutospacing="0"/>
        <w:jc w:val="both"/>
        <w:textAlignment w:val="baseline"/>
        <w:rPr>
          <w:rFonts w:ascii="Century Gothic" w:hAnsi="Century Gothic" w:cs="Calibri"/>
        </w:rPr>
      </w:pPr>
      <w:r w:rsidRPr="0001371E">
        <w:rPr>
          <w:rStyle w:val="eop"/>
          <w:rFonts w:ascii="Century Gothic" w:hAnsi="Century Gothic" w:cs="Calibri"/>
        </w:rPr>
        <w:t> </w:t>
      </w:r>
      <w:r w:rsidRPr="0001371E">
        <w:rPr>
          <w:rStyle w:val="normaltextrun"/>
          <w:rFonts w:ascii="Century Gothic" w:hAnsi="Century Gothic" w:cs="Calibri"/>
          <w:lang w:val="en-US"/>
        </w:rPr>
        <w:t>The school has a responsibility to ensure that an alleged perpetrator continues to receive a suitable education and will consider a range of options in continuing educational provision. We recognise that children who perpetrate peer on peer abuse may be being abused themselves. The school will continue to safeguard the alleged perpetrator and provide them with support.  </w:t>
      </w:r>
      <w:r w:rsidRPr="0001371E">
        <w:rPr>
          <w:rStyle w:val="eop"/>
          <w:rFonts w:ascii="Century Gothic" w:hAnsi="Century Gothic" w:cs="Calibri"/>
        </w:rPr>
        <w:t> </w:t>
      </w:r>
      <w:r w:rsidRPr="0001371E">
        <w:rPr>
          <w:rStyle w:val="normaltextrun"/>
          <w:rFonts w:ascii="Century Gothic" w:hAnsi="Century Gothic" w:cs="Calibri"/>
          <w:lang w:val="en-US"/>
        </w:rPr>
        <w:t>A plan to reduce the risk posed by the alleged perpetrator will be put in place as part of the risk assessment made following the alleged abuse. </w:t>
      </w:r>
      <w:r w:rsidRPr="0001371E">
        <w:rPr>
          <w:rStyle w:val="eop"/>
          <w:rFonts w:ascii="Century Gothic" w:hAnsi="Century Gothic" w:cs="Calibri"/>
        </w:rPr>
        <w:t> </w:t>
      </w:r>
      <w:r w:rsidRPr="0001371E">
        <w:rPr>
          <w:rStyle w:val="normaltextrun"/>
          <w:rFonts w:ascii="Century Gothic" w:hAnsi="Century Gothic" w:cs="Calibri"/>
          <w:lang w:val="en-US"/>
        </w:rPr>
        <w:t>If the alleged perpetrator moves to another setting, the Designated Safeguarding Lead will share information as necessary to safeguard the individual and other child at the new setting.</w:t>
      </w:r>
      <w:r w:rsidRPr="0001371E">
        <w:rPr>
          <w:rStyle w:val="eop"/>
          <w:rFonts w:ascii="Century Gothic" w:hAnsi="Century Gothic" w:cs="Calibri"/>
        </w:rPr>
        <w:t> </w:t>
      </w:r>
      <w:r w:rsidRPr="0001371E">
        <w:rPr>
          <w:rStyle w:val="normaltextrun"/>
          <w:rFonts w:ascii="Century Gothic" w:hAnsi="Century Gothic" w:cs="Calibri"/>
          <w:lang w:val="en-US"/>
        </w:rPr>
        <w:t>The Designated Safeguarding Lead will take advice from children’s social care, specialist services and the police as necessary. </w:t>
      </w:r>
      <w:r w:rsidRPr="0001371E">
        <w:rPr>
          <w:rStyle w:val="eop"/>
          <w:rFonts w:ascii="Century Gothic" w:hAnsi="Century Gothic" w:cs="Calibri"/>
        </w:rPr>
        <w:t> </w:t>
      </w:r>
      <w:r w:rsidR="00D95F0C">
        <w:rPr>
          <w:rStyle w:val="normaltextrun"/>
          <w:rFonts w:ascii="Century Gothic" w:hAnsi="Century Gothic" w:cs="Calibri"/>
          <w:lang w:val="en-US"/>
        </w:rPr>
        <w:t>Gateway College</w:t>
      </w:r>
      <w:r w:rsidRPr="0001371E">
        <w:rPr>
          <w:rStyle w:val="normaltextrun"/>
          <w:rFonts w:ascii="Century Gothic" w:hAnsi="Century Gothic" w:cs="Calibri"/>
          <w:lang w:val="en-US"/>
        </w:rPr>
        <w:t xml:space="preserve"> may choose to impose a sanction or punishment on the alleged perpetrator following an incident of peer on peer abuse. In this case, we will follow the </w:t>
      </w:r>
      <w:r w:rsidR="008F367D">
        <w:rPr>
          <w:rStyle w:val="normaltextrun"/>
          <w:rFonts w:ascii="Century Gothic" w:hAnsi="Century Gothic" w:cs="Calibri"/>
          <w:lang w:val="en-US"/>
        </w:rPr>
        <w:t>procedure below</w:t>
      </w:r>
      <w:r w:rsidRPr="0001371E">
        <w:rPr>
          <w:rStyle w:val="normaltextrun"/>
          <w:rFonts w:ascii="Century Gothic" w:hAnsi="Century Gothic" w:cs="Calibri"/>
          <w:lang w:val="en-US"/>
        </w:rPr>
        <w:t xml:space="preserve"> in determining the level and severity of sanction. </w:t>
      </w:r>
      <w:r w:rsidRPr="0001371E">
        <w:rPr>
          <w:rStyle w:val="eop"/>
          <w:rFonts w:ascii="Century Gothic" w:hAnsi="Century Gothic" w:cs="Calibri"/>
        </w:rPr>
        <w:t> </w:t>
      </w:r>
    </w:p>
    <w:p w14:paraId="19BAFF01" w14:textId="77777777" w:rsidR="00D95F0C" w:rsidRDefault="00D95F0C" w:rsidP="00D95F0C">
      <w:pPr>
        <w:pStyle w:val="paragraph"/>
        <w:spacing w:before="0" w:beforeAutospacing="0" w:after="0" w:afterAutospacing="0"/>
        <w:jc w:val="both"/>
        <w:textAlignment w:val="baseline"/>
        <w:rPr>
          <w:rStyle w:val="eop"/>
          <w:rFonts w:ascii="Century Gothic" w:hAnsi="Century Gothic" w:cs="Calibri"/>
        </w:rPr>
      </w:pPr>
    </w:p>
    <w:p w14:paraId="58ECFD61" w14:textId="341E1AD5" w:rsidR="00814B9C" w:rsidRDefault="00F134EE" w:rsidP="00814B9C">
      <w:pPr>
        <w:pStyle w:val="paragraph"/>
        <w:spacing w:before="0" w:beforeAutospacing="0" w:after="0" w:afterAutospacing="0"/>
        <w:jc w:val="both"/>
        <w:textAlignment w:val="baseline"/>
        <w:rPr>
          <w:rStyle w:val="normaltextrun"/>
          <w:rFonts w:ascii="Century Gothic" w:hAnsi="Century Gothic" w:cs="Calibri"/>
          <w:b/>
          <w:bCs/>
          <w:color w:val="FF0000"/>
          <w:lang w:val="en-US"/>
        </w:rPr>
      </w:pPr>
      <w:r w:rsidRPr="0001371E">
        <w:rPr>
          <w:rStyle w:val="normaltextrun"/>
          <w:rFonts w:ascii="Century Gothic" w:hAnsi="Century Gothic" w:cs="Calibri"/>
          <w:lang w:val="en-US"/>
        </w:rPr>
        <w:t xml:space="preserve">Where a child is cautioned or receives a conviction related to an incident of peer on peer abuse, the </w:t>
      </w:r>
      <w:r w:rsidR="00814B9C">
        <w:rPr>
          <w:rStyle w:val="normaltextrun"/>
          <w:rFonts w:ascii="Century Gothic" w:hAnsi="Century Gothic" w:cs="Calibri"/>
          <w:lang w:val="en-US"/>
        </w:rPr>
        <w:t>college</w:t>
      </w:r>
      <w:r w:rsidR="00B34CA6">
        <w:rPr>
          <w:rStyle w:val="normaltextrun"/>
          <w:rFonts w:ascii="Century Gothic" w:hAnsi="Century Gothic" w:cs="Calibri"/>
          <w:lang w:val="en-US"/>
        </w:rPr>
        <w:t xml:space="preserve"> </w:t>
      </w:r>
      <w:r w:rsidRPr="0001371E">
        <w:rPr>
          <w:rStyle w:val="normaltextrun"/>
          <w:rFonts w:ascii="Century Gothic" w:hAnsi="Century Gothic" w:cs="Calibri"/>
          <w:lang w:val="en-US"/>
        </w:rPr>
        <w:t>will</w:t>
      </w:r>
      <w:r w:rsidR="00814B9C">
        <w:rPr>
          <w:rStyle w:val="normaltextrun"/>
          <w:rFonts w:ascii="Century Gothic" w:hAnsi="Century Gothic" w:cs="Calibri"/>
          <w:lang w:val="en-US"/>
        </w:rPr>
        <w:t xml:space="preserve"> take a zero tolerance approach</w:t>
      </w:r>
      <w:r w:rsidR="00B34CA6">
        <w:t xml:space="preserve"> </w:t>
      </w:r>
      <w:r w:rsidR="00B34CA6" w:rsidRPr="00B34CA6">
        <w:rPr>
          <w:rFonts w:ascii="Century Gothic" w:hAnsi="Century Gothic"/>
        </w:rPr>
        <w:t>to sexual violence and sexual harassment and it will not be tolerated</w:t>
      </w:r>
      <w:r w:rsidR="00B34CA6">
        <w:t xml:space="preserve"> (</w:t>
      </w:r>
      <w:r w:rsidRPr="00814B9C">
        <w:rPr>
          <w:rStyle w:val="normaltextrun"/>
          <w:rFonts w:ascii="Century Gothic" w:hAnsi="Century Gothic" w:cs="Calibri"/>
          <w:lang w:val="en-US"/>
        </w:rPr>
        <w:t>KCSIE Part 5</w:t>
      </w:r>
      <w:r w:rsidR="00B34CA6">
        <w:rPr>
          <w:rStyle w:val="normaltextrun"/>
          <w:rFonts w:ascii="Century Gothic" w:hAnsi="Century Gothic" w:cs="Calibri"/>
          <w:lang w:val="en-US"/>
        </w:rPr>
        <w:t>)</w:t>
      </w:r>
      <w:r w:rsidR="00814B9C">
        <w:rPr>
          <w:rStyle w:val="normaltextrun"/>
          <w:rFonts w:ascii="Century Gothic" w:hAnsi="Century Gothic" w:cs="Calibri"/>
          <w:lang w:val="en-US"/>
        </w:rPr>
        <w:t>,</w:t>
      </w:r>
      <w:r w:rsidR="00B34CA6">
        <w:rPr>
          <w:rStyle w:val="normaltextrun"/>
          <w:rFonts w:ascii="Century Gothic" w:hAnsi="Century Gothic" w:cs="Calibri"/>
          <w:lang w:val="en-US"/>
        </w:rPr>
        <w:t xml:space="preserve"> and will be excluded from Gateway College.</w:t>
      </w:r>
      <w:r w:rsidRPr="0001371E">
        <w:rPr>
          <w:rStyle w:val="normaltextrun"/>
          <w:rFonts w:ascii="Century Gothic" w:hAnsi="Century Gothic" w:cs="Calibri"/>
          <w:b/>
          <w:bCs/>
          <w:color w:val="FF0000"/>
          <w:lang w:val="en-US"/>
        </w:rPr>
        <w:t> </w:t>
      </w:r>
    </w:p>
    <w:p w14:paraId="01F834E6" w14:textId="2A121507" w:rsidR="008C4738" w:rsidRDefault="008C4738" w:rsidP="00814B9C">
      <w:pPr>
        <w:pStyle w:val="paragraph"/>
        <w:spacing w:before="0" w:beforeAutospacing="0" w:after="0" w:afterAutospacing="0"/>
        <w:jc w:val="both"/>
        <w:textAlignment w:val="baseline"/>
        <w:rPr>
          <w:rStyle w:val="normaltextrun"/>
          <w:rFonts w:ascii="Century Gothic" w:hAnsi="Century Gothic" w:cs="Calibri"/>
          <w:b/>
          <w:bCs/>
          <w:color w:val="FF0000"/>
          <w:lang w:val="en-US"/>
        </w:rPr>
      </w:pPr>
    </w:p>
    <w:p w14:paraId="3F1BB4E3" w14:textId="17361C7D" w:rsidR="008F367D" w:rsidRDefault="008F367D" w:rsidP="00814B9C">
      <w:pPr>
        <w:pStyle w:val="paragraph"/>
        <w:spacing w:before="0" w:beforeAutospacing="0" w:after="0" w:afterAutospacing="0"/>
        <w:jc w:val="both"/>
        <w:textAlignment w:val="baseline"/>
        <w:rPr>
          <w:rFonts w:ascii="Century Gothic" w:hAnsi="Century Gothic"/>
        </w:rPr>
      </w:pPr>
      <w:r>
        <w:rPr>
          <w:rFonts w:ascii="Century Gothic" w:hAnsi="Century Gothic"/>
          <w:b/>
          <w:bCs/>
          <w:sz w:val="28"/>
          <w:szCs w:val="28"/>
        </w:rPr>
        <w:t xml:space="preserve">10. </w:t>
      </w:r>
      <w:r w:rsidR="008C4738" w:rsidRPr="008F367D">
        <w:rPr>
          <w:rFonts w:ascii="Century Gothic" w:hAnsi="Century Gothic"/>
          <w:b/>
          <w:bCs/>
          <w:sz w:val="28"/>
          <w:szCs w:val="28"/>
        </w:rPr>
        <w:t>PROCEDURE</w:t>
      </w:r>
      <w:r w:rsidR="008C4738" w:rsidRPr="008F367D">
        <w:rPr>
          <w:rFonts w:ascii="Century Gothic" w:hAnsi="Century Gothic"/>
        </w:rPr>
        <w:t xml:space="preserve"> </w:t>
      </w:r>
    </w:p>
    <w:p w14:paraId="1D402A3E" w14:textId="74A227A6" w:rsidR="008F367D"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Procedure</w:t>
      </w:r>
      <w:r w:rsidR="008F367D">
        <w:rPr>
          <w:rFonts w:ascii="Century Gothic" w:hAnsi="Century Gothic"/>
        </w:rPr>
        <w:t>s</w:t>
      </w:r>
      <w:r w:rsidRPr="008F367D">
        <w:rPr>
          <w:rFonts w:ascii="Century Gothic" w:hAnsi="Century Gothic"/>
        </w:rPr>
        <w:t xml:space="preserve"> for dealing with peer on peer abuse. </w:t>
      </w:r>
    </w:p>
    <w:p w14:paraId="0BD80F08" w14:textId="77777777" w:rsidR="008F367D" w:rsidRDefault="008F367D" w:rsidP="00814B9C">
      <w:pPr>
        <w:pStyle w:val="paragraph"/>
        <w:spacing w:before="0" w:beforeAutospacing="0" w:after="0" w:afterAutospacing="0"/>
        <w:jc w:val="both"/>
        <w:textAlignment w:val="baseline"/>
        <w:rPr>
          <w:rFonts w:ascii="Century Gothic" w:hAnsi="Century Gothic"/>
        </w:rPr>
      </w:pPr>
    </w:p>
    <w:p w14:paraId="616ED9B0" w14:textId="77777777" w:rsidR="008F367D" w:rsidRPr="00D0110C" w:rsidRDefault="008F367D"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C4738" w:rsidRPr="00D0110C">
        <w:rPr>
          <w:rFonts w:ascii="Century Gothic" w:hAnsi="Century Gothic"/>
          <w:b/>
          <w:bCs/>
          <w:sz w:val="28"/>
          <w:szCs w:val="28"/>
        </w:rPr>
        <w:t>.1</w:t>
      </w:r>
      <w:r w:rsidR="008C4738" w:rsidRPr="00D0110C">
        <w:rPr>
          <w:rFonts w:ascii="Century Gothic" w:hAnsi="Century Gothic"/>
          <w:sz w:val="28"/>
          <w:szCs w:val="28"/>
        </w:rPr>
        <w:t xml:space="preserve"> </w:t>
      </w:r>
      <w:r w:rsidR="008C4738" w:rsidRPr="00D0110C">
        <w:rPr>
          <w:rFonts w:ascii="Century Gothic" w:hAnsi="Century Gothic"/>
          <w:b/>
          <w:bCs/>
          <w:sz w:val="28"/>
          <w:szCs w:val="28"/>
        </w:rPr>
        <w:t>Introduction</w:t>
      </w:r>
      <w:r w:rsidR="008C4738" w:rsidRPr="00D0110C">
        <w:rPr>
          <w:rFonts w:ascii="Century Gothic" w:hAnsi="Century Gothic"/>
          <w:sz w:val="28"/>
          <w:szCs w:val="28"/>
        </w:rPr>
        <w:t xml:space="preserve"> </w:t>
      </w:r>
    </w:p>
    <w:p w14:paraId="5C9C0564" w14:textId="50AC9BA1"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This procedure has been designed to deal with complaints of peer on peer abuse which always need to be handled in a sensitive manner. The procedure, therefore, seeks to ensure minimal stress for the student making the complaint, timely resolution of complaints and a degree of flexibility appropriate to individual circumstances. At all stages of the procedure, the need to maintain confidentiality will be paramount. Information circulation will be minimised to that which is necessary to ensure a fair investigation and hearing. This procedure is separate from the </w:t>
      </w:r>
      <w:r w:rsidR="006811DF">
        <w:rPr>
          <w:rFonts w:ascii="Century Gothic" w:hAnsi="Century Gothic"/>
        </w:rPr>
        <w:t>Behaviour for Learning</w:t>
      </w:r>
      <w:r w:rsidRPr="008F367D">
        <w:rPr>
          <w:rFonts w:ascii="Century Gothic" w:hAnsi="Century Gothic"/>
        </w:rPr>
        <w:t xml:space="preserve"> Procedure, which may be used following the results of the investigation under this procedure. Alternatively, an incident may be so serious, or there may be sufficient evidence to proceed straight away with the </w:t>
      </w:r>
      <w:r w:rsidRPr="008F367D">
        <w:rPr>
          <w:rFonts w:ascii="Century Gothic" w:hAnsi="Century Gothic"/>
        </w:rPr>
        <w:lastRenderedPageBreak/>
        <w:t xml:space="preserve">disciplinary procedure. If at any stage in this procedure a student does not receive a response to a formal complaint in accordance with the specified or agreed time limits, or where the response is inadequate or inappropriate, the student is entitled to raise the matter under the College’s </w:t>
      </w:r>
      <w:r w:rsidR="006811DF">
        <w:rPr>
          <w:rFonts w:ascii="Century Gothic" w:hAnsi="Century Gothic"/>
        </w:rPr>
        <w:t>Concerns and C</w:t>
      </w:r>
      <w:r w:rsidRPr="008F367D">
        <w:rPr>
          <w:rFonts w:ascii="Century Gothic" w:hAnsi="Century Gothic"/>
        </w:rPr>
        <w:t xml:space="preserve">omplaints </w:t>
      </w:r>
      <w:r w:rsidR="006811DF">
        <w:rPr>
          <w:rFonts w:ascii="Century Gothic" w:hAnsi="Century Gothic"/>
        </w:rPr>
        <w:t>policy</w:t>
      </w:r>
      <w:r w:rsidRPr="008F367D">
        <w:rPr>
          <w:rFonts w:ascii="Century Gothic" w:hAnsi="Century Gothic"/>
        </w:rPr>
        <w:t xml:space="preserve">. It is recognised that in bringing a complaint, the student must be protected from further bullying or harassment arising from the alleged incident and associated complaint. </w:t>
      </w:r>
    </w:p>
    <w:p w14:paraId="08DB58C4" w14:textId="77777777" w:rsidR="00D13B91" w:rsidRDefault="00D13B91" w:rsidP="00814B9C">
      <w:pPr>
        <w:pStyle w:val="paragraph"/>
        <w:spacing w:before="0" w:beforeAutospacing="0" w:after="0" w:afterAutospacing="0"/>
        <w:jc w:val="both"/>
        <w:textAlignment w:val="baseline"/>
        <w:rPr>
          <w:rFonts w:ascii="Century Gothic" w:hAnsi="Century Gothic"/>
        </w:rPr>
      </w:pPr>
    </w:p>
    <w:p w14:paraId="51554E60" w14:textId="77777777" w:rsidR="00D13B91" w:rsidRPr="00D0110C" w:rsidRDefault="00D13B91"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10.2</w:t>
      </w:r>
      <w:r w:rsidR="008C4738" w:rsidRPr="00D0110C">
        <w:rPr>
          <w:rFonts w:ascii="Century Gothic" w:hAnsi="Century Gothic"/>
          <w:b/>
          <w:bCs/>
          <w:sz w:val="28"/>
          <w:szCs w:val="28"/>
        </w:rPr>
        <w:t xml:space="preserve"> Keeping a record</w:t>
      </w:r>
      <w:r w:rsidR="008C4738" w:rsidRPr="00D0110C">
        <w:rPr>
          <w:rFonts w:ascii="Century Gothic" w:hAnsi="Century Gothic"/>
          <w:sz w:val="28"/>
          <w:szCs w:val="28"/>
        </w:rPr>
        <w:t xml:space="preserve"> </w:t>
      </w:r>
    </w:p>
    <w:p w14:paraId="4579594E" w14:textId="589B3145"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It is important that any student who believes that they have suffered from bullying or harassment is able to provide specific information relating to the incidents in question. Where possible the following information should be provided</w:t>
      </w:r>
      <w:r w:rsidR="009F20D5">
        <w:rPr>
          <w:rFonts w:ascii="Century Gothic" w:hAnsi="Century Gothic"/>
        </w:rPr>
        <w:t>, both in written form and documented on Cedar</w:t>
      </w:r>
      <w:r w:rsidRPr="008F367D">
        <w:rPr>
          <w:rFonts w:ascii="Century Gothic" w:hAnsi="Century Gothic"/>
        </w:rPr>
        <w:t xml:space="preserve">; </w:t>
      </w:r>
    </w:p>
    <w:p w14:paraId="1FC9464B"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date </w:t>
      </w:r>
    </w:p>
    <w:p w14:paraId="48281144"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time </w:t>
      </w:r>
    </w:p>
    <w:p w14:paraId="4AC7AC9B"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place </w:t>
      </w:r>
    </w:p>
    <w:p w14:paraId="4660B98E"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name of person bullying or harassing them </w:t>
      </w:r>
    </w:p>
    <w:p w14:paraId="392602D0"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what actually happened </w:t>
      </w:r>
    </w:p>
    <w:p w14:paraId="6EDC0794"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how the person actually felt at the time </w:t>
      </w:r>
    </w:p>
    <w:p w14:paraId="63F01237"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name of any witnesses </w:t>
      </w:r>
    </w:p>
    <w:p w14:paraId="365B2336"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action taken and whether reported to a member of staff </w:t>
      </w:r>
    </w:p>
    <w:p w14:paraId="202A8A96" w14:textId="77777777" w:rsidR="00D13B91" w:rsidRDefault="00D13B91" w:rsidP="00814B9C">
      <w:pPr>
        <w:pStyle w:val="paragraph"/>
        <w:spacing w:before="0" w:beforeAutospacing="0" w:after="0" w:afterAutospacing="0"/>
        <w:jc w:val="both"/>
        <w:textAlignment w:val="baseline"/>
        <w:rPr>
          <w:rFonts w:ascii="Century Gothic" w:hAnsi="Century Gothic"/>
        </w:rPr>
      </w:pPr>
    </w:p>
    <w:p w14:paraId="77501525" w14:textId="77777777" w:rsidR="00D13B91" w:rsidRPr="00D0110C" w:rsidRDefault="00D13B91"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C4738" w:rsidRPr="00D0110C">
        <w:rPr>
          <w:rFonts w:ascii="Century Gothic" w:hAnsi="Century Gothic"/>
          <w:b/>
          <w:bCs/>
          <w:sz w:val="28"/>
          <w:szCs w:val="28"/>
        </w:rPr>
        <w:t>.3 Stage 1</w:t>
      </w:r>
      <w:r w:rsidRPr="00D0110C">
        <w:rPr>
          <w:rFonts w:ascii="Century Gothic" w:hAnsi="Century Gothic"/>
          <w:b/>
          <w:bCs/>
          <w:sz w:val="28"/>
          <w:szCs w:val="28"/>
        </w:rPr>
        <w:t>:</w:t>
      </w:r>
      <w:r w:rsidR="008C4738" w:rsidRPr="00D0110C">
        <w:rPr>
          <w:rFonts w:ascii="Century Gothic" w:hAnsi="Century Gothic"/>
          <w:b/>
          <w:bCs/>
          <w:sz w:val="28"/>
          <w:szCs w:val="28"/>
        </w:rPr>
        <w:t xml:space="preserve"> Informal Resolution</w:t>
      </w:r>
      <w:r w:rsidR="008C4738" w:rsidRPr="00D0110C">
        <w:rPr>
          <w:rFonts w:ascii="Century Gothic" w:hAnsi="Century Gothic"/>
          <w:sz w:val="28"/>
          <w:szCs w:val="28"/>
        </w:rPr>
        <w:t xml:space="preserve"> </w:t>
      </w:r>
    </w:p>
    <w:p w14:paraId="3B905A9A" w14:textId="0B481F40"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Every effort will be made to resolve the issue informally in the first instance, if appropriate. The informal procedure recognises that sometimes people are not aware that their behaviour is unwelcome and is viewed by others as bullying or harassment. If it is clearly pointed out to them that their behaviour is unacceptable the problem can sometimes be resolved On occasions, staff dealing with the situation may suggest that the student, who believes that he or she has been the subject of bullying or harassment should, in the first instance, ask the person to stop the harassing or bullying behaviour and make it clear what aspect of their behaviour is offensive and unacceptable and the effect it is having on them. If the student feels unable to speak to the offender directly, a meeting between the two parties can be facilitated by a member of </w:t>
      </w:r>
      <w:r w:rsidR="009F20D5">
        <w:rPr>
          <w:rFonts w:ascii="Century Gothic" w:hAnsi="Century Gothic"/>
        </w:rPr>
        <w:t>safeguarding team</w:t>
      </w:r>
      <w:r w:rsidRPr="008F367D">
        <w:rPr>
          <w:rFonts w:ascii="Century Gothic" w:hAnsi="Century Gothic"/>
        </w:rPr>
        <w:t>, or a member of staff can raise the issue on their behalf. If a student initially attempts to deal with the issue themselves and the bullying continues, then they are advised to contact the</w:t>
      </w:r>
      <w:r w:rsidR="00D13B91">
        <w:rPr>
          <w:rFonts w:ascii="Century Gothic" w:hAnsi="Century Gothic"/>
        </w:rPr>
        <w:t>ir</w:t>
      </w:r>
      <w:r w:rsidRPr="008F367D">
        <w:rPr>
          <w:rFonts w:ascii="Century Gothic" w:hAnsi="Century Gothic"/>
        </w:rPr>
        <w:t xml:space="preserve"> </w:t>
      </w:r>
      <w:r w:rsidR="00D13B91">
        <w:rPr>
          <w:rFonts w:ascii="Century Gothic" w:hAnsi="Century Gothic"/>
        </w:rPr>
        <w:t>Head of School (HoS)</w:t>
      </w:r>
      <w:r w:rsidRPr="008F367D">
        <w:rPr>
          <w:rFonts w:ascii="Century Gothic" w:hAnsi="Century Gothic"/>
        </w:rPr>
        <w:t xml:space="preserve">. Where the student indicates that they would prefer to discuss the matter with a member of staff of the same sex/race etc, this should be arranged whenever possible. Any discussion will be </w:t>
      </w:r>
      <w:r w:rsidR="00D13B91" w:rsidRPr="008F367D">
        <w:rPr>
          <w:rFonts w:ascii="Century Gothic" w:hAnsi="Century Gothic"/>
        </w:rPr>
        <w:t>confidential,</w:t>
      </w:r>
      <w:r w:rsidRPr="008F367D">
        <w:rPr>
          <w:rFonts w:ascii="Century Gothic" w:hAnsi="Century Gothic"/>
        </w:rPr>
        <w:t xml:space="preserve"> and no further action will be taken without the consent of the complainant, unless the </w:t>
      </w:r>
      <w:r w:rsidR="00D13B91">
        <w:rPr>
          <w:rFonts w:ascii="Century Gothic" w:hAnsi="Century Gothic"/>
        </w:rPr>
        <w:t>HoS</w:t>
      </w:r>
      <w:r w:rsidRPr="008F367D">
        <w:rPr>
          <w:rFonts w:ascii="Century Gothic" w:hAnsi="Century Gothic"/>
        </w:rPr>
        <w:t xml:space="preserve"> considers the incident so serious, in which case they will inform the student of their need to take action against the alleged offender, following consultation with the student concerned. The student may have a friend present at all stages of the informal procedure. One of the following courses of action may then be followed by the </w:t>
      </w:r>
      <w:r w:rsidR="00D13B91">
        <w:rPr>
          <w:rFonts w:ascii="Century Gothic" w:hAnsi="Century Gothic"/>
        </w:rPr>
        <w:t>Assistant Principal Learners or Deputy Principal</w:t>
      </w:r>
      <w:r w:rsidRPr="008F367D">
        <w:rPr>
          <w:rFonts w:ascii="Century Gothic" w:hAnsi="Century Gothic"/>
        </w:rPr>
        <w:t xml:space="preserve">: </w:t>
      </w:r>
    </w:p>
    <w:p w14:paraId="093F8E5A" w14:textId="77777777" w:rsidR="00D0110C" w:rsidRDefault="00D0110C" w:rsidP="00814B9C">
      <w:pPr>
        <w:pStyle w:val="paragraph"/>
        <w:spacing w:before="0" w:beforeAutospacing="0" w:after="0" w:afterAutospacing="0"/>
        <w:jc w:val="both"/>
        <w:textAlignment w:val="baseline"/>
        <w:rPr>
          <w:rFonts w:ascii="Century Gothic" w:hAnsi="Century Gothic"/>
        </w:rPr>
      </w:pPr>
    </w:p>
    <w:p w14:paraId="47DB82F4"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take no further action at this stage, but record any future incidents as recommended above and keep the situation under review, enabling the student to seek further advice in the future if necessary </w:t>
      </w:r>
    </w:p>
    <w:p w14:paraId="48336A99"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lastRenderedPageBreak/>
        <w:t xml:space="preserve">• if the offender has not already been approached, ask the person to stop the offending behaviour and again keep the situation under review </w:t>
      </w:r>
    </w:p>
    <w:p w14:paraId="04F2A721"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act as mediator in holding informal discussions with the complainant and the alleged offender. These discussions should determine exactly what issues exist and if possible resolve them informally without having resort to a formal complaint. </w:t>
      </w:r>
    </w:p>
    <w:p w14:paraId="32429AF8"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advise the student to make a formal complaint </w:t>
      </w:r>
    </w:p>
    <w:p w14:paraId="1C177756" w14:textId="77777777" w:rsidR="00D13B91"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if the incident is so serious, instigate student disciplinary procedures against the offender</w:t>
      </w:r>
      <w:r w:rsidR="00D13B91">
        <w:rPr>
          <w:rFonts w:ascii="Century Gothic" w:hAnsi="Century Gothic"/>
        </w:rPr>
        <w:t>. The Assistant</w:t>
      </w:r>
      <w:r w:rsidRPr="008F367D">
        <w:rPr>
          <w:rFonts w:ascii="Century Gothic" w:hAnsi="Century Gothic"/>
        </w:rPr>
        <w:t xml:space="preserve"> Principal</w:t>
      </w:r>
      <w:r w:rsidR="00D13B91">
        <w:rPr>
          <w:rFonts w:ascii="Century Gothic" w:hAnsi="Century Gothic"/>
        </w:rPr>
        <w:t>/ Deputy Principal</w:t>
      </w:r>
      <w:r w:rsidRPr="008F367D">
        <w:rPr>
          <w:rFonts w:ascii="Century Gothic" w:hAnsi="Century Gothic"/>
        </w:rPr>
        <w:t xml:space="preserve"> will keep a written note of any discussions, with the complainant and the offender as appropriate and record details of any action taken</w:t>
      </w:r>
      <w:r w:rsidR="00D13B91">
        <w:rPr>
          <w:rFonts w:ascii="Century Gothic" w:hAnsi="Century Gothic"/>
        </w:rPr>
        <w:t xml:space="preserve"> on Cedar. </w:t>
      </w:r>
    </w:p>
    <w:p w14:paraId="6BF93AC0" w14:textId="77777777" w:rsidR="00D13B91" w:rsidRDefault="00D13B91" w:rsidP="00814B9C">
      <w:pPr>
        <w:pStyle w:val="paragraph"/>
        <w:spacing w:before="0" w:beforeAutospacing="0" w:after="0" w:afterAutospacing="0"/>
        <w:jc w:val="both"/>
        <w:textAlignment w:val="baseline"/>
        <w:rPr>
          <w:rFonts w:ascii="Century Gothic" w:hAnsi="Century Gothic"/>
        </w:rPr>
      </w:pPr>
    </w:p>
    <w:p w14:paraId="7C28592D"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Where an informal approach has failed or is not appropriate, for example in the case of serious allegations, the formal procedure should be used, see </w:t>
      </w:r>
      <w:r w:rsidR="00312F43">
        <w:rPr>
          <w:rFonts w:ascii="Century Gothic" w:hAnsi="Century Gothic"/>
        </w:rPr>
        <w:t>10</w:t>
      </w:r>
      <w:r w:rsidRPr="008F367D">
        <w:rPr>
          <w:rFonts w:ascii="Century Gothic" w:hAnsi="Century Gothic"/>
        </w:rPr>
        <w:t xml:space="preserve">.5 below. </w:t>
      </w:r>
    </w:p>
    <w:p w14:paraId="0C85D2BB" w14:textId="77777777" w:rsidR="00312F43" w:rsidRDefault="00312F43" w:rsidP="00814B9C">
      <w:pPr>
        <w:pStyle w:val="paragraph"/>
        <w:spacing w:before="0" w:beforeAutospacing="0" w:after="0" w:afterAutospacing="0"/>
        <w:jc w:val="both"/>
        <w:textAlignment w:val="baseline"/>
        <w:rPr>
          <w:rFonts w:ascii="Century Gothic" w:hAnsi="Century Gothic"/>
        </w:rPr>
      </w:pPr>
    </w:p>
    <w:p w14:paraId="0E8ACC93" w14:textId="77777777" w:rsidR="00312F43" w:rsidRPr="00D0110C" w:rsidRDefault="00312F43"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C4738" w:rsidRPr="00D0110C">
        <w:rPr>
          <w:rFonts w:ascii="Century Gothic" w:hAnsi="Century Gothic"/>
          <w:b/>
          <w:bCs/>
          <w:sz w:val="28"/>
          <w:szCs w:val="28"/>
        </w:rPr>
        <w:t>.4 Counselling</w:t>
      </w:r>
      <w:r w:rsidR="008C4738" w:rsidRPr="00D0110C">
        <w:rPr>
          <w:rFonts w:ascii="Century Gothic" w:hAnsi="Century Gothic"/>
          <w:sz w:val="28"/>
          <w:szCs w:val="28"/>
        </w:rPr>
        <w:t xml:space="preserve"> </w:t>
      </w:r>
    </w:p>
    <w:p w14:paraId="202E38F2"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complainant can either self refer or ask for referral to the College approved counsellor(s). The role of the counsellor is to provide support and assistance to the complainant during this stressful time. The role also extends to the alleged offender, if requested. However, the same counsellor should not advise the alleged offender. The counsellor(s) have no role in formal investigations and neither are they a source of evidence in any proceedings, since all discussions between counsellor and student are confidential. </w:t>
      </w:r>
    </w:p>
    <w:p w14:paraId="70677080" w14:textId="77777777" w:rsidR="00312F43" w:rsidRDefault="00312F43" w:rsidP="00814B9C">
      <w:pPr>
        <w:pStyle w:val="paragraph"/>
        <w:spacing w:before="0" w:beforeAutospacing="0" w:after="0" w:afterAutospacing="0"/>
        <w:jc w:val="both"/>
        <w:textAlignment w:val="baseline"/>
        <w:rPr>
          <w:rFonts w:ascii="Century Gothic" w:hAnsi="Century Gothic"/>
        </w:rPr>
      </w:pPr>
    </w:p>
    <w:p w14:paraId="060882F0" w14:textId="77777777" w:rsidR="00312F43" w:rsidRPr="00D0110C" w:rsidRDefault="00312F43"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C4738" w:rsidRPr="00D0110C">
        <w:rPr>
          <w:rFonts w:ascii="Century Gothic" w:hAnsi="Century Gothic"/>
          <w:b/>
          <w:bCs/>
          <w:sz w:val="28"/>
          <w:szCs w:val="28"/>
        </w:rPr>
        <w:t>.5 Stage 2: Formal Complaint</w:t>
      </w:r>
      <w:r w:rsidR="008C4738" w:rsidRPr="00D0110C">
        <w:rPr>
          <w:rFonts w:ascii="Century Gothic" w:hAnsi="Century Gothic"/>
          <w:sz w:val="28"/>
          <w:szCs w:val="28"/>
        </w:rPr>
        <w:t xml:space="preserve"> </w:t>
      </w:r>
    </w:p>
    <w:p w14:paraId="363CB080"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Any student is entitled to: </w:t>
      </w:r>
    </w:p>
    <w:p w14:paraId="6B7A2827"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expect the College to institute a formal investigation /proceedings </w:t>
      </w:r>
    </w:p>
    <w:p w14:paraId="2604FED0"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institute grievance proceedings against the College for failing to investigate and take appropriate action </w:t>
      </w:r>
    </w:p>
    <w:p w14:paraId="0DD3A565" w14:textId="77777777" w:rsidR="00312F43"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institute grievance proceedings against the College for failing to meet their responsibilities under this policy and procedure on bullying and harassment. </w:t>
      </w:r>
    </w:p>
    <w:p w14:paraId="4F33544C" w14:textId="77777777" w:rsidR="00312F43" w:rsidRDefault="00312F43" w:rsidP="00814B9C">
      <w:pPr>
        <w:pStyle w:val="paragraph"/>
        <w:spacing w:before="0" w:beforeAutospacing="0" w:after="0" w:afterAutospacing="0"/>
        <w:jc w:val="both"/>
        <w:textAlignment w:val="baseline"/>
        <w:rPr>
          <w:rFonts w:ascii="Century Gothic" w:hAnsi="Century Gothic"/>
        </w:rPr>
      </w:pPr>
    </w:p>
    <w:p w14:paraId="7DACCFFA" w14:textId="68E39AD6" w:rsidR="008F367D" w:rsidRDefault="008C4738"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To make a formal complaint the student should report the incident to the </w:t>
      </w:r>
      <w:r w:rsidR="00312F43">
        <w:rPr>
          <w:rFonts w:ascii="Century Gothic" w:hAnsi="Century Gothic"/>
        </w:rPr>
        <w:t>Assistant Principal Students and Progression</w:t>
      </w:r>
      <w:r w:rsidRPr="008F367D">
        <w:rPr>
          <w:rFonts w:ascii="Century Gothic" w:hAnsi="Century Gothic"/>
        </w:rPr>
        <w:t xml:space="preserve">. When an incident of bullying or harassment is reported, full details </w:t>
      </w:r>
      <w:r w:rsidR="00312F43">
        <w:rPr>
          <w:rFonts w:ascii="Century Gothic" w:hAnsi="Century Gothic"/>
        </w:rPr>
        <w:t>will</w:t>
      </w:r>
      <w:r w:rsidRPr="008F367D">
        <w:rPr>
          <w:rFonts w:ascii="Century Gothic" w:hAnsi="Century Gothic"/>
        </w:rPr>
        <w:t xml:space="preserve"> be recorded </w:t>
      </w:r>
      <w:r w:rsidR="00312F43">
        <w:rPr>
          <w:rFonts w:ascii="Century Gothic" w:hAnsi="Century Gothic"/>
        </w:rPr>
        <w:t xml:space="preserve">under the Peer on Peer Abuse threat on Cedar </w:t>
      </w:r>
      <w:r w:rsidRPr="008F367D">
        <w:rPr>
          <w:rFonts w:ascii="Century Gothic" w:hAnsi="Century Gothic"/>
        </w:rPr>
        <w:t xml:space="preserve">to provide a basis for an investigation. </w:t>
      </w:r>
    </w:p>
    <w:p w14:paraId="6475E27E" w14:textId="77777777" w:rsidR="00312F43" w:rsidRPr="008F367D" w:rsidRDefault="00312F43" w:rsidP="00814B9C">
      <w:pPr>
        <w:pStyle w:val="paragraph"/>
        <w:spacing w:before="0" w:beforeAutospacing="0" w:after="0" w:afterAutospacing="0"/>
        <w:jc w:val="both"/>
        <w:textAlignment w:val="baseline"/>
        <w:rPr>
          <w:rFonts w:ascii="Century Gothic" w:hAnsi="Century Gothic"/>
        </w:rPr>
      </w:pPr>
    </w:p>
    <w:p w14:paraId="32FDCC63" w14:textId="5DA985E1" w:rsidR="00312F43" w:rsidRPr="00D0110C" w:rsidRDefault="00312F43"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F367D" w:rsidRPr="00D0110C">
        <w:rPr>
          <w:rFonts w:ascii="Century Gothic" w:hAnsi="Century Gothic"/>
          <w:b/>
          <w:bCs/>
          <w:sz w:val="28"/>
          <w:szCs w:val="28"/>
        </w:rPr>
        <w:t>.6 Serious Criminal Offences</w:t>
      </w:r>
      <w:r w:rsidR="008F367D" w:rsidRPr="00D0110C">
        <w:rPr>
          <w:rFonts w:ascii="Century Gothic" w:hAnsi="Century Gothic"/>
          <w:sz w:val="28"/>
          <w:szCs w:val="28"/>
        </w:rPr>
        <w:t xml:space="preserve"> </w:t>
      </w:r>
    </w:p>
    <w:p w14:paraId="0DB23F31" w14:textId="77777777" w:rsidR="00ED71A6"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In cases of an alleged assault or alleged behaviour that is considered to be a criminal offence, the matter should be referred to the </w:t>
      </w:r>
      <w:r w:rsidR="00312F43">
        <w:rPr>
          <w:rFonts w:ascii="Century Gothic" w:hAnsi="Century Gothic"/>
        </w:rPr>
        <w:t xml:space="preserve">Deputy </w:t>
      </w:r>
      <w:r w:rsidRPr="008F367D">
        <w:rPr>
          <w:rFonts w:ascii="Century Gothic" w:hAnsi="Century Gothic"/>
        </w:rPr>
        <w:t>Principal</w:t>
      </w:r>
      <w:r w:rsidR="00312F43">
        <w:rPr>
          <w:rFonts w:ascii="Century Gothic" w:hAnsi="Century Gothic"/>
        </w:rPr>
        <w:t xml:space="preserve"> and Senior DSL lead</w:t>
      </w:r>
      <w:r w:rsidRPr="008F367D">
        <w:rPr>
          <w:rFonts w:ascii="Century Gothic" w:hAnsi="Century Gothic"/>
        </w:rPr>
        <w:t xml:space="preserve">. If the complainant so wishes and/or if the College considers the incident to be a serious criminal offence, contact </w:t>
      </w:r>
      <w:r w:rsidR="00312F43">
        <w:rPr>
          <w:rFonts w:ascii="Century Gothic" w:hAnsi="Century Gothic"/>
        </w:rPr>
        <w:t xml:space="preserve">will be made to </w:t>
      </w:r>
      <w:r w:rsidRPr="008F367D">
        <w:rPr>
          <w:rFonts w:ascii="Century Gothic" w:hAnsi="Century Gothic"/>
        </w:rPr>
        <w:t xml:space="preserve">the Police for their advice as to the appropriate action to take. </w:t>
      </w:r>
    </w:p>
    <w:p w14:paraId="487A48CE" w14:textId="77777777" w:rsidR="00ED71A6" w:rsidRDefault="00ED71A6" w:rsidP="00814B9C">
      <w:pPr>
        <w:pStyle w:val="paragraph"/>
        <w:spacing w:before="0" w:beforeAutospacing="0" w:after="0" w:afterAutospacing="0"/>
        <w:jc w:val="both"/>
        <w:textAlignment w:val="baseline"/>
        <w:rPr>
          <w:rFonts w:ascii="Century Gothic" w:hAnsi="Century Gothic"/>
        </w:rPr>
      </w:pPr>
    </w:p>
    <w:p w14:paraId="049E2694" w14:textId="21CAC78B" w:rsidR="00ED71A6" w:rsidRPr="00D0110C" w:rsidRDefault="00ED71A6"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F367D" w:rsidRPr="00D0110C">
        <w:rPr>
          <w:rFonts w:ascii="Century Gothic" w:hAnsi="Century Gothic"/>
          <w:b/>
          <w:bCs/>
          <w:sz w:val="28"/>
          <w:szCs w:val="28"/>
        </w:rPr>
        <w:t xml:space="preserve">.7 Investigating a </w:t>
      </w:r>
      <w:r w:rsidR="00D0110C" w:rsidRPr="00D0110C">
        <w:rPr>
          <w:rFonts w:ascii="Century Gothic" w:hAnsi="Century Gothic"/>
          <w:b/>
          <w:bCs/>
          <w:sz w:val="28"/>
          <w:szCs w:val="28"/>
        </w:rPr>
        <w:t>C</w:t>
      </w:r>
      <w:r w:rsidR="008F367D" w:rsidRPr="00D0110C">
        <w:rPr>
          <w:rFonts w:ascii="Century Gothic" w:hAnsi="Century Gothic"/>
          <w:b/>
          <w:bCs/>
          <w:sz w:val="28"/>
          <w:szCs w:val="28"/>
        </w:rPr>
        <w:t>omplaint</w:t>
      </w:r>
      <w:r w:rsidR="008F367D" w:rsidRPr="00D0110C">
        <w:rPr>
          <w:rFonts w:ascii="Century Gothic" w:hAnsi="Century Gothic"/>
          <w:sz w:val="28"/>
          <w:szCs w:val="28"/>
        </w:rPr>
        <w:t xml:space="preserve"> </w:t>
      </w:r>
    </w:p>
    <w:p w14:paraId="72E93C0C" w14:textId="1B4187F6" w:rsidR="00E95AF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investigating </w:t>
      </w:r>
      <w:r w:rsidR="00E95AF8">
        <w:rPr>
          <w:rFonts w:ascii="Century Gothic" w:hAnsi="Century Gothic"/>
        </w:rPr>
        <w:t>lead (</w:t>
      </w:r>
      <w:r w:rsidR="009F20D5">
        <w:rPr>
          <w:rFonts w:ascii="Century Gothic" w:hAnsi="Century Gothic"/>
        </w:rPr>
        <w:t xml:space="preserve">a member of the safeguarding team e.g. </w:t>
      </w:r>
      <w:r w:rsidR="009F20D5" w:rsidRPr="0001371E">
        <w:rPr>
          <w:rStyle w:val="normaltextrun"/>
          <w:rFonts w:ascii="Century Gothic" w:hAnsi="Century Gothic" w:cs="Calibri"/>
          <w:lang w:val="en-US"/>
        </w:rPr>
        <w:t>Designated</w:t>
      </w:r>
      <w:r w:rsidR="009F20D5">
        <w:rPr>
          <w:rStyle w:val="normaltextrun"/>
          <w:rFonts w:ascii="Century Gothic" w:hAnsi="Century Gothic" w:cs="Calibri"/>
          <w:lang w:val="en-US"/>
        </w:rPr>
        <w:t xml:space="preserve"> (DSL) or a Deputy Designated</w:t>
      </w:r>
      <w:r w:rsidR="009F20D5" w:rsidRPr="0001371E">
        <w:rPr>
          <w:rStyle w:val="normaltextrun"/>
          <w:rFonts w:ascii="Century Gothic" w:hAnsi="Century Gothic" w:cs="Calibri"/>
          <w:lang w:val="en-US"/>
        </w:rPr>
        <w:t xml:space="preserve"> Safeguarding Lead</w:t>
      </w:r>
      <w:r w:rsidR="009F20D5">
        <w:rPr>
          <w:rStyle w:val="normaltextrun"/>
          <w:rFonts w:ascii="Century Gothic" w:hAnsi="Century Gothic" w:cs="Calibri"/>
          <w:lang w:val="en-US"/>
        </w:rPr>
        <w:t>s</w:t>
      </w:r>
      <w:r w:rsidR="00E95AF8">
        <w:rPr>
          <w:rFonts w:ascii="Century Gothic" w:hAnsi="Century Gothic"/>
        </w:rPr>
        <w:t>)</w:t>
      </w:r>
      <w:r w:rsidRPr="008F367D">
        <w:rPr>
          <w:rFonts w:ascii="Century Gothic" w:hAnsi="Century Gothic"/>
        </w:rPr>
        <w:t xml:space="preserve"> is required to protect the rights of both parties involved and ensure that both are entitled to a full and fair opportunity to put their version of events. All curriculum areas are expected to co-</w:t>
      </w:r>
      <w:r w:rsidRPr="008F367D">
        <w:rPr>
          <w:rFonts w:ascii="Century Gothic" w:hAnsi="Century Gothic"/>
        </w:rPr>
        <w:lastRenderedPageBreak/>
        <w:t xml:space="preserve">operate in releasing students/appropriate members of staff from their lessons/normal duties to participate in the investigation as required. </w:t>
      </w:r>
    </w:p>
    <w:p w14:paraId="50C66322" w14:textId="77777777" w:rsidR="00E95AF8" w:rsidRDefault="00E95AF8" w:rsidP="00814B9C">
      <w:pPr>
        <w:pStyle w:val="paragraph"/>
        <w:spacing w:before="0" w:beforeAutospacing="0" w:after="0" w:afterAutospacing="0"/>
        <w:jc w:val="both"/>
        <w:textAlignment w:val="baseline"/>
        <w:rPr>
          <w:rFonts w:ascii="Century Gothic" w:hAnsi="Century Gothic"/>
        </w:rPr>
      </w:pPr>
    </w:p>
    <w:p w14:paraId="583F6BFC" w14:textId="77777777" w:rsidR="00E95AF8" w:rsidRDefault="00E95AF8" w:rsidP="00814B9C">
      <w:pPr>
        <w:pStyle w:val="paragraph"/>
        <w:spacing w:before="0" w:beforeAutospacing="0" w:after="0" w:afterAutospacing="0"/>
        <w:jc w:val="both"/>
        <w:textAlignment w:val="baseline"/>
        <w:rPr>
          <w:rFonts w:ascii="Century Gothic" w:hAnsi="Century Gothic"/>
          <w:b/>
          <w:bCs/>
        </w:rPr>
      </w:pPr>
    </w:p>
    <w:p w14:paraId="2A88CFE6" w14:textId="5D9C824B" w:rsidR="00E95AF8" w:rsidRPr="00D0110C" w:rsidRDefault="00E95AF8"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10</w:t>
      </w:r>
      <w:r w:rsidR="008F367D" w:rsidRPr="00D0110C">
        <w:rPr>
          <w:rFonts w:ascii="Century Gothic" w:hAnsi="Century Gothic"/>
          <w:b/>
          <w:bCs/>
          <w:sz w:val="28"/>
          <w:szCs w:val="28"/>
        </w:rPr>
        <w:t>.8 Time Limits</w:t>
      </w:r>
      <w:r w:rsidR="008F367D" w:rsidRPr="00D0110C">
        <w:rPr>
          <w:rFonts w:ascii="Century Gothic" w:hAnsi="Century Gothic"/>
          <w:sz w:val="28"/>
          <w:szCs w:val="28"/>
        </w:rPr>
        <w:t xml:space="preserve"> </w:t>
      </w:r>
    </w:p>
    <w:p w14:paraId="7090F3E5" w14:textId="77777777" w:rsidR="00E95AF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investigation should normally be completed within 10 working days of the complaint being received. On occasions, it will not be possible to keep within this timescale. In such cases, the complainant and the alleged offender must both be kept informed of any need for an extension and the likely timescale for completion. </w:t>
      </w:r>
    </w:p>
    <w:p w14:paraId="2EF36134" w14:textId="77777777" w:rsidR="00E95AF8" w:rsidRDefault="00E95AF8" w:rsidP="00814B9C">
      <w:pPr>
        <w:pStyle w:val="paragraph"/>
        <w:spacing w:before="0" w:beforeAutospacing="0" w:after="0" w:afterAutospacing="0"/>
        <w:jc w:val="both"/>
        <w:textAlignment w:val="baseline"/>
        <w:rPr>
          <w:rFonts w:ascii="Century Gothic" w:hAnsi="Century Gothic"/>
        </w:rPr>
      </w:pPr>
    </w:p>
    <w:p w14:paraId="17EDAD3F" w14:textId="77777777" w:rsidR="00E95AF8" w:rsidRPr="00E95AF8" w:rsidRDefault="00E95AF8" w:rsidP="00814B9C">
      <w:pPr>
        <w:pStyle w:val="paragraph"/>
        <w:spacing w:before="0" w:beforeAutospacing="0" w:after="0" w:afterAutospacing="0"/>
        <w:jc w:val="both"/>
        <w:textAlignment w:val="baseline"/>
        <w:rPr>
          <w:rFonts w:ascii="Century Gothic" w:hAnsi="Century Gothic"/>
          <w:sz w:val="28"/>
          <w:szCs w:val="28"/>
        </w:rPr>
      </w:pPr>
      <w:r w:rsidRPr="00E95AF8">
        <w:rPr>
          <w:rFonts w:ascii="Century Gothic" w:hAnsi="Century Gothic"/>
          <w:b/>
          <w:bCs/>
          <w:sz w:val="28"/>
          <w:szCs w:val="28"/>
        </w:rPr>
        <w:t>11</w:t>
      </w:r>
      <w:r w:rsidR="008F367D" w:rsidRPr="00E95AF8">
        <w:rPr>
          <w:rFonts w:ascii="Century Gothic" w:hAnsi="Century Gothic"/>
          <w:b/>
          <w:bCs/>
          <w:sz w:val="28"/>
          <w:szCs w:val="28"/>
        </w:rPr>
        <w:t>. How the Complaint will be investigated</w:t>
      </w:r>
      <w:r w:rsidR="008F367D" w:rsidRPr="00E95AF8">
        <w:rPr>
          <w:rFonts w:ascii="Century Gothic" w:hAnsi="Century Gothic"/>
          <w:sz w:val="28"/>
          <w:szCs w:val="28"/>
        </w:rPr>
        <w:t xml:space="preserve"> </w:t>
      </w:r>
    </w:p>
    <w:p w14:paraId="12BC547A" w14:textId="77777777" w:rsidR="00E95AF8" w:rsidRDefault="00E95AF8" w:rsidP="00814B9C">
      <w:pPr>
        <w:pStyle w:val="paragraph"/>
        <w:spacing w:before="0" w:beforeAutospacing="0" w:after="0" w:afterAutospacing="0"/>
        <w:jc w:val="both"/>
        <w:textAlignment w:val="baseline"/>
        <w:rPr>
          <w:rFonts w:ascii="Century Gothic" w:hAnsi="Century Gothic"/>
        </w:rPr>
      </w:pPr>
    </w:p>
    <w:p w14:paraId="5985D074" w14:textId="692511C6" w:rsidR="00E95AF8" w:rsidRPr="00D0110C" w:rsidRDefault="00E95AF8"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 xml:space="preserve">.1 Initial </w:t>
      </w:r>
      <w:r w:rsidR="00D0110C">
        <w:rPr>
          <w:rFonts w:ascii="Century Gothic" w:hAnsi="Century Gothic"/>
          <w:b/>
          <w:bCs/>
          <w:sz w:val="28"/>
          <w:szCs w:val="28"/>
        </w:rPr>
        <w:t>R</w:t>
      </w:r>
      <w:r w:rsidR="008F367D" w:rsidRPr="00D0110C">
        <w:rPr>
          <w:rFonts w:ascii="Century Gothic" w:hAnsi="Century Gothic"/>
          <w:b/>
          <w:bCs/>
          <w:sz w:val="28"/>
          <w:szCs w:val="28"/>
        </w:rPr>
        <w:t>esponse</w:t>
      </w:r>
      <w:r w:rsidR="008F367D" w:rsidRPr="00D0110C">
        <w:rPr>
          <w:rFonts w:ascii="Century Gothic" w:hAnsi="Century Gothic"/>
          <w:sz w:val="28"/>
          <w:szCs w:val="28"/>
        </w:rPr>
        <w:t xml:space="preserve"> </w:t>
      </w:r>
    </w:p>
    <w:p w14:paraId="4DD320DC" w14:textId="77777777" w:rsidR="00E95AF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investigation will be either be carried out by the </w:t>
      </w:r>
      <w:r w:rsidR="00E95AF8">
        <w:rPr>
          <w:rFonts w:ascii="Century Gothic" w:hAnsi="Century Gothic"/>
        </w:rPr>
        <w:t xml:space="preserve">Assistant Principal Students and Progression </w:t>
      </w:r>
      <w:r w:rsidRPr="008F367D">
        <w:rPr>
          <w:rFonts w:ascii="Century Gothic" w:hAnsi="Century Gothic"/>
        </w:rPr>
        <w:t>(</w:t>
      </w:r>
      <w:r w:rsidR="00E95AF8">
        <w:rPr>
          <w:rFonts w:ascii="Century Gothic" w:hAnsi="Century Gothic"/>
        </w:rPr>
        <w:t>Sam Keen</w:t>
      </w:r>
      <w:r w:rsidRPr="008F367D">
        <w:rPr>
          <w:rFonts w:ascii="Century Gothic" w:hAnsi="Century Gothic"/>
        </w:rPr>
        <w:t xml:space="preserve">) or a member of the </w:t>
      </w:r>
      <w:r w:rsidR="00E95AF8">
        <w:rPr>
          <w:rFonts w:ascii="Century Gothic" w:hAnsi="Century Gothic"/>
        </w:rPr>
        <w:t>Safeguarding Middle Management Team (see Appendix I)</w:t>
      </w:r>
      <w:r w:rsidRPr="008F367D">
        <w:rPr>
          <w:rFonts w:ascii="Century Gothic" w:hAnsi="Century Gothic"/>
        </w:rPr>
        <w:t>. The person against whom the complaint has been made should be informed as to the nature of the complaint and the procedure involved and advised that they will be invited to a meeting to discuss the issue(s) and make a response. They should also be advised of the right to be accompanied at any stage of the procedure by a friend</w:t>
      </w:r>
      <w:r w:rsidR="00E95AF8">
        <w:rPr>
          <w:rFonts w:ascii="Century Gothic" w:hAnsi="Century Gothic"/>
        </w:rPr>
        <w:t>.</w:t>
      </w:r>
      <w:r w:rsidRPr="008F367D">
        <w:rPr>
          <w:rFonts w:ascii="Century Gothic" w:hAnsi="Century Gothic"/>
        </w:rPr>
        <w:t xml:space="preserve"> The investigation will take place promptly and will normally be completed within 10 working days, see </w:t>
      </w:r>
      <w:r w:rsidR="00E95AF8">
        <w:rPr>
          <w:rFonts w:ascii="Century Gothic" w:hAnsi="Century Gothic"/>
        </w:rPr>
        <w:t>10</w:t>
      </w:r>
      <w:r w:rsidRPr="008F367D">
        <w:rPr>
          <w:rFonts w:ascii="Century Gothic" w:hAnsi="Century Gothic"/>
        </w:rPr>
        <w:t>.8 above. Notes made by the Investigating Officer should be</w:t>
      </w:r>
      <w:r w:rsidR="00E95AF8">
        <w:rPr>
          <w:rFonts w:ascii="Century Gothic" w:hAnsi="Century Gothic"/>
        </w:rPr>
        <w:t xml:space="preserve"> entered on to Cedar and hand written notes signed and dated and filed.</w:t>
      </w:r>
      <w:r w:rsidRPr="008F367D">
        <w:rPr>
          <w:rFonts w:ascii="Century Gothic" w:hAnsi="Century Gothic"/>
        </w:rPr>
        <w:t xml:space="preserve"> </w:t>
      </w:r>
    </w:p>
    <w:p w14:paraId="210B1995" w14:textId="77777777" w:rsidR="00E95AF8" w:rsidRDefault="00E95AF8" w:rsidP="00814B9C">
      <w:pPr>
        <w:pStyle w:val="paragraph"/>
        <w:spacing w:before="0" w:beforeAutospacing="0" w:after="0" w:afterAutospacing="0"/>
        <w:jc w:val="both"/>
        <w:textAlignment w:val="baseline"/>
        <w:rPr>
          <w:rFonts w:ascii="Century Gothic" w:hAnsi="Century Gothic"/>
        </w:rPr>
      </w:pPr>
    </w:p>
    <w:p w14:paraId="43F271B0" w14:textId="0DF44DB0" w:rsidR="00E95AF8" w:rsidRPr="00D0110C" w:rsidRDefault="00E95AF8"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 xml:space="preserve">.2 Possible </w:t>
      </w:r>
      <w:r w:rsidR="00D0110C">
        <w:rPr>
          <w:rFonts w:ascii="Century Gothic" w:hAnsi="Century Gothic"/>
          <w:b/>
          <w:bCs/>
          <w:sz w:val="28"/>
          <w:szCs w:val="28"/>
        </w:rPr>
        <w:t>S</w:t>
      </w:r>
      <w:r w:rsidR="008F367D" w:rsidRPr="00D0110C">
        <w:rPr>
          <w:rFonts w:ascii="Century Gothic" w:hAnsi="Century Gothic"/>
          <w:b/>
          <w:bCs/>
          <w:sz w:val="28"/>
          <w:szCs w:val="28"/>
        </w:rPr>
        <w:t xml:space="preserve">uspension </w:t>
      </w:r>
      <w:r w:rsidR="00D0110C">
        <w:rPr>
          <w:rFonts w:ascii="Century Gothic" w:hAnsi="Century Gothic"/>
          <w:b/>
          <w:bCs/>
          <w:sz w:val="28"/>
          <w:szCs w:val="28"/>
        </w:rPr>
        <w:t>D</w:t>
      </w:r>
      <w:r w:rsidR="008F367D" w:rsidRPr="00D0110C">
        <w:rPr>
          <w:rFonts w:ascii="Century Gothic" w:hAnsi="Century Gothic"/>
          <w:b/>
          <w:bCs/>
          <w:sz w:val="28"/>
          <w:szCs w:val="28"/>
        </w:rPr>
        <w:t xml:space="preserve">uring the </w:t>
      </w:r>
      <w:r w:rsidR="00D0110C">
        <w:rPr>
          <w:rFonts w:ascii="Century Gothic" w:hAnsi="Century Gothic"/>
          <w:b/>
          <w:bCs/>
          <w:sz w:val="28"/>
          <w:szCs w:val="28"/>
        </w:rPr>
        <w:t>I</w:t>
      </w:r>
      <w:r w:rsidR="008F367D" w:rsidRPr="00D0110C">
        <w:rPr>
          <w:rFonts w:ascii="Century Gothic" w:hAnsi="Century Gothic"/>
          <w:b/>
          <w:bCs/>
          <w:sz w:val="28"/>
          <w:szCs w:val="28"/>
        </w:rPr>
        <w:t>nvestigation</w:t>
      </w:r>
      <w:r w:rsidR="008F367D" w:rsidRPr="00D0110C">
        <w:rPr>
          <w:rFonts w:ascii="Century Gothic" w:hAnsi="Century Gothic"/>
          <w:sz w:val="28"/>
          <w:szCs w:val="28"/>
        </w:rPr>
        <w:t xml:space="preserve"> </w:t>
      </w:r>
    </w:p>
    <w:p w14:paraId="0045B751" w14:textId="77777777" w:rsidR="00E95AF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In order to relieve the stress and pressure on one or both parties, to prevent the risk of further incidents and to prevent victimisation it may be necessary to suspend the alleged bully or harasser. </w:t>
      </w:r>
      <w:r w:rsidR="00E95AF8">
        <w:rPr>
          <w:rFonts w:ascii="Century Gothic" w:hAnsi="Century Gothic"/>
        </w:rPr>
        <w:t>HoS</w:t>
      </w:r>
      <w:r w:rsidRPr="008F367D">
        <w:rPr>
          <w:rFonts w:ascii="Century Gothic" w:hAnsi="Century Gothic"/>
        </w:rPr>
        <w:t xml:space="preserve"> </w:t>
      </w:r>
      <w:r w:rsidR="00E95AF8">
        <w:rPr>
          <w:rFonts w:ascii="Century Gothic" w:hAnsi="Century Gothic"/>
        </w:rPr>
        <w:t>DSL (Su Peters/ Marcus Benjamin/ Kerry Reeve)</w:t>
      </w:r>
      <w:r w:rsidRPr="008F367D">
        <w:rPr>
          <w:rFonts w:ascii="Century Gothic" w:hAnsi="Century Gothic"/>
        </w:rPr>
        <w:t xml:space="preserve"> ha</w:t>
      </w:r>
      <w:r w:rsidR="00E95AF8">
        <w:rPr>
          <w:rFonts w:ascii="Century Gothic" w:hAnsi="Century Gothic"/>
        </w:rPr>
        <w:t>ve</w:t>
      </w:r>
      <w:r w:rsidRPr="008F367D">
        <w:rPr>
          <w:rFonts w:ascii="Century Gothic" w:hAnsi="Century Gothic"/>
        </w:rPr>
        <w:t xml:space="preserve"> the authority to suspend. </w:t>
      </w:r>
      <w:r w:rsidR="00E95AF8">
        <w:rPr>
          <w:rFonts w:ascii="Century Gothic" w:hAnsi="Century Gothic"/>
        </w:rPr>
        <w:t>Both AP and DP will support suspension decisions made.</w:t>
      </w:r>
      <w:r w:rsidRPr="008F367D">
        <w:rPr>
          <w:rFonts w:ascii="Century Gothic" w:hAnsi="Century Gothic"/>
        </w:rPr>
        <w:t xml:space="preserve"> </w:t>
      </w:r>
    </w:p>
    <w:p w14:paraId="5CDC050D" w14:textId="77777777" w:rsidR="00E95AF8" w:rsidRDefault="00E95AF8" w:rsidP="00814B9C">
      <w:pPr>
        <w:pStyle w:val="paragraph"/>
        <w:spacing w:before="0" w:beforeAutospacing="0" w:after="0" w:afterAutospacing="0"/>
        <w:jc w:val="both"/>
        <w:textAlignment w:val="baseline"/>
        <w:rPr>
          <w:rFonts w:ascii="Century Gothic" w:hAnsi="Century Gothic"/>
        </w:rPr>
      </w:pPr>
    </w:p>
    <w:p w14:paraId="1B417C2A" w14:textId="22DF8EB3" w:rsidR="0044441A" w:rsidRPr="00D0110C" w:rsidRDefault="00E95AF8"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 xml:space="preserve">.3 Meeting the </w:t>
      </w:r>
      <w:r w:rsidR="0044441A" w:rsidRPr="00D0110C">
        <w:rPr>
          <w:rFonts w:ascii="Century Gothic" w:hAnsi="Century Gothic"/>
          <w:b/>
          <w:bCs/>
          <w:sz w:val="28"/>
          <w:szCs w:val="28"/>
        </w:rPr>
        <w:t>P</w:t>
      </w:r>
      <w:r w:rsidR="008F367D" w:rsidRPr="00D0110C">
        <w:rPr>
          <w:rFonts w:ascii="Century Gothic" w:hAnsi="Century Gothic"/>
          <w:b/>
          <w:bCs/>
          <w:sz w:val="28"/>
          <w:szCs w:val="28"/>
        </w:rPr>
        <w:t xml:space="preserve">arties </w:t>
      </w:r>
      <w:r w:rsidR="0044441A" w:rsidRPr="00D0110C">
        <w:rPr>
          <w:rFonts w:ascii="Century Gothic" w:hAnsi="Century Gothic"/>
          <w:b/>
          <w:bCs/>
          <w:sz w:val="28"/>
          <w:szCs w:val="28"/>
        </w:rPr>
        <w:t>I</w:t>
      </w:r>
      <w:r w:rsidR="008F367D" w:rsidRPr="00D0110C">
        <w:rPr>
          <w:rFonts w:ascii="Century Gothic" w:hAnsi="Century Gothic"/>
          <w:b/>
          <w:bCs/>
          <w:sz w:val="28"/>
          <w:szCs w:val="28"/>
        </w:rPr>
        <w:t>nvolved</w:t>
      </w:r>
      <w:r w:rsidR="008F367D" w:rsidRPr="00D0110C">
        <w:rPr>
          <w:rFonts w:ascii="Century Gothic" w:hAnsi="Century Gothic"/>
          <w:sz w:val="28"/>
          <w:szCs w:val="28"/>
        </w:rPr>
        <w:t xml:space="preserve"> </w:t>
      </w:r>
    </w:p>
    <w:p w14:paraId="4A85D64E" w14:textId="4CAB186B" w:rsidR="0044441A" w:rsidRDefault="0044441A" w:rsidP="00814B9C">
      <w:pPr>
        <w:pStyle w:val="paragraph"/>
        <w:spacing w:before="0" w:beforeAutospacing="0" w:after="0" w:afterAutospacing="0"/>
        <w:jc w:val="both"/>
        <w:textAlignment w:val="baseline"/>
        <w:rPr>
          <w:rFonts w:ascii="Century Gothic" w:hAnsi="Century Gothic"/>
        </w:rPr>
      </w:pPr>
      <w:r>
        <w:rPr>
          <w:rFonts w:ascii="Century Gothic" w:hAnsi="Century Gothic"/>
        </w:rPr>
        <w:t>Whomever is undertaking the investigation</w:t>
      </w:r>
      <w:r w:rsidR="008F367D" w:rsidRPr="008F367D">
        <w:rPr>
          <w:rFonts w:ascii="Century Gothic" w:hAnsi="Century Gothic"/>
        </w:rPr>
        <w:t xml:space="preserve"> will meet with the complainant and the alleged offender separately (with their respective representatives if they want this). Detailed written statements will be taken</w:t>
      </w:r>
      <w:r>
        <w:rPr>
          <w:rFonts w:ascii="Century Gothic" w:hAnsi="Century Gothic"/>
        </w:rPr>
        <w:t xml:space="preserve"> and entered on to Cedar</w:t>
      </w:r>
      <w:r w:rsidR="008F367D" w:rsidRPr="008F367D">
        <w:rPr>
          <w:rFonts w:ascii="Century Gothic" w:hAnsi="Century Gothic"/>
        </w:rPr>
        <w:t xml:space="preserve">, </w:t>
      </w:r>
      <w:r>
        <w:rPr>
          <w:rFonts w:ascii="Century Gothic" w:hAnsi="Century Gothic"/>
        </w:rPr>
        <w:t xml:space="preserve">with a note that all </w:t>
      </w:r>
      <w:r w:rsidR="008F367D" w:rsidRPr="008F367D">
        <w:rPr>
          <w:rFonts w:ascii="Century Gothic" w:hAnsi="Century Gothic"/>
        </w:rPr>
        <w:t xml:space="preserve">relevant parties confirm that they agree with the statements collected. Both parties will be given the opportunity to nominate witnesses whom they wish to be interviewed. </w:t>
      </w:r>
    </w:p>
    <w:p w14:paraId="5AD4A859" w14:textId="77777777" w:rsidR="0044441A" w:rsidRDefault="0044441A" w:rsidP="00814B9C">
      <w:pPr>
        <w:pStyle w:val="paragraph"/>
        <w:spacing w:before="0" w:beforeAutospacing="0" w:after="0" w:afterAutospacing="0"/>
        <w:jc w:val="both"/>
        <w:textAlignment w:val="baseline"/>
        <w:rPr>
          <w:rFonts w:ascii="Century Gothic" w:hAnsi="Century Gothic"/>
        </w:rPr>
      </w:pPr>
    </w:p>
    <w:p w14:paraId="7ED3ABDF" w14:textId="4A3EF497" w:rsidR="0044441A" w:rsidRPr="00D0110C" w:rsidRDefault="0044441A"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 xml:space="preserve">.4 Meeting with </w:t>
      </w:r>
      <w:r w:rsidRPr="00D0110C">
        <w:rPr>
          <w:rFonts w:ascii="Century Gothic" w:hAnsi="Century Gothic"/>
          <w:b/>
          <w:bCs/>
          <w:sz w:val="28"/>
          <w:szCs w:val="28"/>
        </w:rPr>
        <w:t>W</w:t>
      </w:r>
      <w:r w:rsidR="008F367D" w:rsidRPr="00D0110C">
        <w:rPr>
          <w:rFonts w:ascii="Century Gothic" w:hAnsi="Century Gothic"/>
          <w:b/>
          <w:bCs/>
          <w:sz w:val="28"/>
          <w:szCs w:val="28"/>
        </w:rPr>
        <w:t>itnesses</w:t>
      </w:r>
      <w:r w:rsidR="008F367D" w:rsidRPr="00D0110C">
        <w:rPr>
          <w:rFonts w:ascii="Century Gothic" w:hAnsi="Century Gothic"/>
          <w:sz w:val="28"/>
          <w:szCs w:val="28"/>
        </w:rPr>
        <w:t xml:space="preserve"> </w:t>
      </w:r>
    </w:p>
    <w:p w14:paraId="0883C75D"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The Investigating Officer will meet anyone else who was present or who has information which is relevant to the issue. Notes of these meetings will also be taken</w:t>
      </w:r>
      <w:r w:rsidR="0044441A">
        <w:rPr>
          <w:rFonts w:ascii="Century Gothic" w:hAnsi="Century Gothic"/>
        </w:rPr>
        <w:t xml:space="preserve"> and entered on to Cedar,</w:t>
      </w:r>
      <w:r w:rsidRPr="008F367D">
        <w:rPr>
          <w:rFonts w:ascii="Century Gothic" w:hAnsi="Century Gothic"/>
        </w:rPr>
        <w:t xml:space="preserve"> and the individuals called will be able to be accompanied by a colleague or </w:t>
      </w:r>
      <w:r w:rsidR="0044441A">
        <w:rPr>
          <w:rFonts w:ascii="Century Gothic" w:hAnsi="Century Gothic"/>
        </w:rPr>
        <w:t>friend</w:t>
      </w:r>
      <w:r w:rsidRPr="008F367D">
        <w:rPr>
          <w:rFonts w:ascii="Century Gothic" w:hAnsi="Century Gothic"/>
        </w:rPr>
        <w:t xml:space="preserve"> if they wish. Further interviews may need to take place to clarify or gain further information. The Investigating Officer will also need to ensure that they have collected all relevant written materials</w:t>
      </w:r>
      <w:r w:rsidR="0044441A">
        <w:rPr>
          <w:rFonts w:ascii="Century Gothic" w:hAnsi="Century Gothic"/>
        </w:rPr>
        <w:t>, noted on Cedar and filed</w:t>
      </w:r>
      <w:r w:rsidRPr="008F367D">
        <w:rPr>
          <w:rFonts w:ascii="Century Gothic" w:hAnsi="Century Gothic"/>
        </w:rPr>
        <w:t xml:space="preserve">. </w:t>
      </w:r>
    </w:p>
    <w:p w14:paraId="59D6F7D5" w14:textId="77777777" w:rsidR="0044441A" w:rsidRDefault="0044441A" w:rsidP="00814B9C">
      <w:pPr>
        <w:pStyle w:val="paragraph"/>
        <w:spacing w:before="0" w:beforeAutospacing="0" w:after="0" w:afterAutospacing="0"/>
        <w:jc w:val="both"/>
        <w:textAlignment w:val="baseline"/>
        <w:rPr>
          <w:rFonts w:ascii="Century Gothic" w:hAnsi="Century Gothic"/>
        </w:rPr>
      </w:pPr>
    </w:p>
    <w:p w14:paraId="6674F5D6" w14:textId="77777777" w:rsidR="0044441A" w:rsidRPr="00D0110C" w:rsidRDefault="0044441A"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.5 Consideration of Information</w:t>
      </w:r>
      <w:r w:rsidR="008F367D" w:rsidRPr="00D0110C">
        <w:rPr>
          <w:rFonts w:ascii="Century Gothic" w:hAnsi="Century Gothic"/>
          <w:sz w:val="28"/>
          <w:szCs w:val="28"/>
        </w:rPr>
        <w:t xml:space="preserve"> </w:t>
      </w:r>
    </w:p>
    <w:p w14:paraId="3E02BFA9"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Investigating Officer will, on completion of the investigation, review the material collected and make a recommendation as to whether the complaint is substantiated and the action required. In cases of sexual harassment, in no circumstances will evidence of the complainant's appearance and sexual attitudes be taken as relevant information. In some cases, there will not be any witnesses and it will be one person's word against another's. In these cases, the Investigating Officer will consider whether on the balance of probabilities, the incidents/actions occurred. </w:t>
      </w:r>
    </w:p>
    <w:p w14:paraId="58AAF80A" w14:textId="77777777" w:rsidR="0044441A" w:rsidRDefault="0044441A" w:rsidP="00814B9C">
      <w:pPr>
        <w:pStyle w:val="paragraph"/>
        <w:spacing w:before="0" w:beforeAutospacing="0" w:after="0" w:afterAutospacing="0"/>
        <w:jc w:val="both"/>
        <w:textAlignment w:val="baseline"/>
        <w:rPr>
          <w:rFonts w:ascii="Century Gothic" w:hAnsi="Century Gothic"/>
        </w:rPr>
      </w:pPr>
    </w:p>
    <w:p w14:paraId="012CDCC7" w14:textId="77777777" w:rsidR="0044441A" w:rsidRPr="00D0110C" w:rsidRDefault="0044441A"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 xml:space="preserve">.6 Further </w:t>
      </w:r>
      <w:r w:rsidRPr="00D0110C">
        <w:rPr>
          <w:rFonts w:ascii="Century Gothic" w:hAnsi="Century Gothic"/>
          <w:b/>
          <w:bCs/>
          <w:sz w:val="28"/>
          <w:szCs w:val="28"/>
        </w:rPr>
        <w:t>A</w:t>
      </w:r>
      <w:r w:rsidR="008F367D" w:rsidRPr="00D0110C">
        <w:rPr>
          <w:rFonts w:ascii="Century Gothic" w:hAnsi="Century Gothic"/>
          <w:b/>
          <w:bCs/>
          <w:sz w:val="28"/>
          <w:szCs w:val="28"/>
        </w:rPr>
        <w:t>ction</w:t>
      </w:r>
      <w:r w:rsidR="008F367D" w:rsidRPr="00D0110C">
        <w:rPr>
          <w:rFonts w:ascii="Century Gothic" w:hAnsi="Century Gothic"/>
          <w:sz w:val="28"/>
          <w:szCs w:val="28"/>
        </w:rPr>
        <w:t xml:space="preserve"> </w:t>
      </w:r>
    </w:p>
    <w:p w14:paraId="5A4D5B7C"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The Investigating Officer will consider the facts and submit a written report to the </w:t>
      </w:r>
      <w:r w:rsidR="0044441A">
        <w:rPr>
          <w:rFonts w:ascii="Century Gothic" w:hAnsi="Century Gothic"/>
        </w:rPr>
        <w:t>AP Students and Progression, or Deputy Principal</w:t>
      </w:r>
      <w:r w:rsidRPr="008F367D">
        <w:rPr>
          <w:rFonts w:ascii="Century Gothic" w:hAnsi="Century Gothic"/>
        </w:rPr>
        <w:t xml:space="preserve">, including recommended action, for example: </w:t>
      </w:r>
    </w:p>
    <w:p w14:paraId="07CDBFA8"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take no action, that is the allegation has not been substantiated; </w:t>
      </w:r>
    </w:p>
    <w:p w14:paraId="35A39938"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initiate the College’s agreed student disciplinary procedure, in which event the investigation that has taken place will form the basis of the case for disciplinary action</w:t>
      </w:r>
    </w:p>
    <w:p w14:paraId="5A286A8E" w14:textId="77777777" w:rsidR="0044441A"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take management action other than to initiate the disciplinary procedure. This could include: - a recommendation of removal/transfer of one or both parties, e.g. to another class or tutor group, either on a temporary or permanent basis. - setting up arrangements to monitor the situation; - making arrangements for both parties to work as separately as possible within the same workplace. The Director of Student Support Services will consider the recommendation and the outcome will be communicated to both parties within five working days of the decision being reached. The letter must clearly state the course of action decided upon and the right for both parties to appeal; this should include how to appeal, to whom to appeal; and time limits. </w:t>
      </w:r>
    </w:p>
    <w:p w14:paraId="3DED7831" w14:textId="77777777" w:rsidR="0044441A" w:rsidRPr="0044441A" w:rsidRDefault="0044441A" w:rsidP="00814B9C">
      <w:pPr>
        <w:pStyle w:val="paragraph"/>
        <w:spacing w:before="0" w:beforeAutospacing="0" w:after="0" w:afterAutospacing="0"/>
        <w:jc w:val="both"/>
        <w:textAlignment w:val="baseline"/>
        <w:rPr>
          <w:rFonts w:ascii="Century Gothic" w:hAnsi="Century Gothic"/>
          <w:b/>
          <w:bCs/>
        </w:rPr>
      </w:pPr>
    </w:p>
    <w:p w14:paraId="0518FD09" w14:textId="2B8DB283" w:rsidR="0044441A" w:rsidRPr="00D0110C" w:rsidRDefault="0044441A"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11</w:t>
      </w:r>
      <w:r w:rsidR="008F367D" w:rsidRPr="00D0110C">
        <w:rPr>
          <w:rFonts w:ascii="Century Gothic" w:hAnsi="Century Gothic"/>
          <w:b/>
          <w:bCs/>
          <w:sz w:val="28"/>
          <w:szCs w:val="28"/>
        </w:rPr>
        <w:t>.</w:t>
      </w:r>
      <w:r w:rsidRPr="00D0110C">
        <w:rPr>
          <w:rFonts w:ascii="Century Gothic" w:hAnsi="Century Gothic"/>
          <w:b/>
          <w:bCs/>
          <w:sz w:val="28"/>
          <w:szCs w:val="28"/>
        </w:rPr>
        <w:t>7</w:t>
      </w:r>
      <w:r w:rsidR="008F367D" w:rsidRPr="00D0110C">
        <w:rPr>
          <w:rFonts w:ascii="Century Gothic" w:hAnsi="Century Gothic"/>
          <w:b/>
          <w:bCs/>
          <w:sz w:val="28"/>
          <w:szCs w:val="28"/>
        </w:rPr>
        <w:t xml:space="preserve"> Action when one of the </w:t>
      </w:r>
      <w:r w:rsidR="00D0110C" w:rsidRPr="00D0110C">
        <w:rPr>
          <w:rFonts w:ascii="Century Gothic" w:hAnsi="Century Gothic"/>
          <w:b/>
          <w:bCs/>
          <w:sz w:val="28"/>
          <w:szCs w:val="28"/>
        </w:rPr>
        <w:t>P</w:t>
      </w:r>
      <w:r w:rsidR="008F367D" w:rsidRPr="00D0110C">
        <w:rPr>
          <w:rFonts w:ascii="Century Gothic" w:hAnsi="Century Gothic"/>
          <w:b/>
          <w:bCs/>
          <w:sz w:val="28"/>
          <w:szCs w:val="28"/>
        </w:rPr>
        <w:t xml:space="preserve">arties is </w:t>
      </w:r>
      <w:r w:rsidR="00D0110C" w:rsidRPr="00D0110C">
        <w:rPr>
          <w:rFonts w:ascii="Century Gothic" w:hAnsi="Century Gothic"/>
          <w:b/>
          <w:bCs/>
          <w:sz w:val="28"/>
          <w:szCs w:val="28"/>
        </w:rPr>
        <w:t>D</w:t>
      </w:r>
      <w:r w:rsidR="008F367D" w:rsidRPr="00D0110C">
        <w:rPr>
          <w:rFonts w:ascii="Century Gothic" w:hAnsi="Century Gothic"/>
          <w:b/>
          <w:bCs/>
          <w:sz w:val="28"/>
          <w:szCs w:val="28"/>
        </w:rPr>
        <w:t>issatisfied</w:t>
      </w:r>
    </w:p>
    <w:p w14:paraId="1F6DFAFC" w14:textId="77777777" w:rsidR="002A7CD6" w:rsidRDefault="0044441A" w:rsidP="00814B9C">
      <w:pPr>
        <w:pStyle w:val="paragraph"/>
        <w:spacing w:before="0" w:beforeAutospacing="0" w:after="0" w:afterAutospacing="0"/>
        <w:jc w:val="both"/>
        <w:textAlignment w:val="baseline"/>
        <w:rPr>
          <w:rFonts w:ascii="Century Gothic" w:hAnsi="Century Gothic"/>
        </w:rPr>
      </w:pPr>
      <w:r>
        <w:rPr>
          <w:rFonts w:ascii="Century Gothic" w:hAnsi="Century Gothic"/>
        </w:rPr>
        <w:t>T</w:t>
      </w:r>
      <w:r w:rsidR="008F367D" w:rsidRPr="008F367D">
        <w:rPr>
          <w:rFonts w:ascii="Century Gothic" w:hAnsi="Century Gothic"/>
        </w:rPr>
        <w:t xml:space="preserve">he right to appeal If the complainant or alleged offender is not satisfied with the outcome of the investigation he or she may, within five working days of receipt of the decision, appeal in writing to the </w:t>
      </w:r>
      <w:r w:rsidR="002A7CD6">
        <w:rPr>
          <w:rFonts w:ascii="Century Gothic" w:hAnsi="Century Gothic"/>
        </w:rPr>
        <w:t>Deputy Principal or Principal</w:t>
      </w:r>
      <w:r w:rsidR="008F367D" w:rsidRPr="008F367D">
        <w:rPr>
          <w:rFonts w:ascii="Century Gothic" w:hAnsi="Century Gothic"/>
        </w:rPr>
        <w:t xml:space="preserve"> who will normally reply within five working days inviting the student to a meeting to explain their reasons for the appeal. If the College finds it appropriate the student will be invited to attend a formal appeal hearing. Any formal appeal hearing will normally take place within ten working days of referring it, unless agreed otherwise, for example to allow for further investigation to take place. The hearing will normally be chaired by the </w:t>
      </w:r>
      <w:r w:rsidR="002A7CD6">
        <w:rPr>
          <w:rFonts w:ascii="Century Gothic" w:hAnsi="Century Gothic"/>
        </w:rPr>
        <w:t xml:space="preserve">Deputy principal or </w:t>
      </w:r>
      <w:r w:rsidR="008F367D" w:rsidRPr="008F367D">
        <w:rPr>
          <w:rFonts w:ascii="Century Gothic" w:hAnsi="Century Gothic"/>
        </w:rPr>
        <w:t xml:space="preserve">Principal. If a student is dissatisfied with disciplinary action taken against them as a result of a Bullying and Harassment investigation they must appeal through the </w:t>
      </w:r>
      <w:r w:rsidR="002A7CD6">
        <w:rPr>
          <w:rFonts w:ascii="Century Gothic" w:hAnsi="Century Gothic"/>
        </w:rPr>
        <w:t>Concern and Complaints policy</w:t>
      </w:r>
      <w:r w:rsidR="008F367D" w:rsidRPr="008F367D">
        <w:rPr>
          <w:rFonts w:ascii="Century Gothic" w:hAnsi="Century Gothic"/>
        </w:rPr>
        <w:t xml:space="preserve">. </w:t>
      </w:r>
    </w:p>
    <w:p w14:paraId="6253B62E" w14:textId="77777777" w:rsidR="002A7CD6" w:rsidRDefault="002A7CD6" w:rsidP="00814B9C">
      <w:pPr>
        <w:pStyle w:val="paragraph"/>
        <w:spacing w:before="0" w:beforeAutospacing="0" w:after="0" w:afterAutospacing="0"/>
        <w:jc w:val="both"/>
        <w:textAlignment w:val="baseline"/>
        <w:rPr>
          <w:rFonts w:ascii="Century Gothic" w:hAnsi="Century Gothic"/>
        </w:rPr>
      </w:pPr>
    </w:p>
    <w:p w14:paraId="2F990559" w14:textId="77777777" w:rsidR="002A7CD6" w:rsidRPr="00D0110C" w:rsidRDefault="008F367D" w:rsidP="00814B9C">
      <w:pPr>
        <w:pStyle w:val="paragraph"/>
        <w:spacing w:before="0" w:beforeAutospacing="0" w:after="0" w:afterAutospacing="0"/>
        <w:jc w:val="both"/>
        <w:textAlignment w:val="baseline"/>
        <w:rPr>
          <w:rFonts w:ascii="Century Gothic" w:hAnsi="Century Gothic"/>
          <w:sz w:val="28"/>
          <w:szCs w:val="28"/>
        </w:rPr>
      </w:pPr>
      <w:r w:rsidRPr="00D0110C">
        <w:rPr>
          <w:rFonts w:ascii="Century Gothic" w:hAnsi="Century Gothic"/>
          <w:b/>
          <w:bCs/>
          <w:sz w:val="28"/>
          <w:szCs w:val="28"/>
        </w:rPr>
        <w:t>8.9 The Disciplinary Process</w:t>
      </w:r>
      <w:r w:rsidRPr="00D0110C">
        <w:rPr>
          <w:rFonts w:ascii="Century Gothic" w:hAnsi="Century Gothic"/>
          <w:sz w:val="28"/>
          <w:szCs w:val="28"/>
        </w:rPr>
        <w:t xml:space="preserve"> </w:t>
      </w:r>
    </w:p>
    <w:p w14:paraId="0D876CD0" w14:textId="77777777" w:rsidR="00752A8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If serious allegations of peer on peer abuse are to be heard under the </w:t>
      </w:r>
      <w:r w:rsidR="002A7CD6">
        <w:rPr>
          <w:rFonts w:ascii="Century Gothic" w:hAnsi="Century Gothic"/>
        </w:rPr>
        <w:t>Behaviour for Learning policy</w:t>
      </w:r>
      <w:r w:rsidRPr="008F367D">
        <w:rPr>
          <w:rFonts w:ascii="Century Gothic" w:hAnsi="Century Gothic"/>
        </w:rPr>
        <w:t xml:space="preserve"> and the alleged offender has already been suspended this will be converted to a disciplinary suspension. The outcome of any hearing may include </w:t>
      </w:r>
    </w:p>
    <w:p w14:paraId="2BC35953" w14:textId="1600DC60" w:rsidR="00752A8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lastRenderedPageBreak/>
        <w:t>• a warning</w:t>
      </w:r>
    </w:p>
    <w:p w14:paraId="2BA27DBF" w14:textId="6391BF41" w:rsidR="00752A8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compulsory transfer to another class or tutor group </w:t>
      </w:r>
    </w:p>
    <w:p w14:paraId="1049A481" w14:textId="77777777" w:rsidR="00752A88"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 xml:space="preserve">• </w:t>
      </w:r>
      <w:r w:rsidR="00752A88">
        <w:rPr>
          <w:rFonts w:ascii="Century Gothic" w:hAnsi="Century Gothic"/>
        </w:rPr>
        <w:t>placement on the contract system</w:t>
      </w:r>
      <w:r w:rsidRPr="008F367D">
        <w:rPr>
          <w:rFonts w:ascii="Century Gothic" w:hAnsi="Century Gothic"/>
        </w:rPr>
        <w:t xml:space="preserve"> clarifying expectati</w:t>
      </w:r>
      <w:r w:rsidR="00752A88">
        <w:rPr>
          <w:rFonts w:ascii="Century Gothic" w:hAnsi="Century Gothic"/>
        </w:rPr>
        <w:t>on</w:t>
      </w:r>
    </w:p>
    <w:p w14:paraId="2921C173" w14:textId="1E1FF045" w:rsidR="008F367D" w:rsidRPr="008F367D" w:rsidRDefault="008F367D" w:rsidP="00814B9C">
      <w:pPr>
        <w:pStyle w:val="paragraph"/>
        <w:spacing w:before="0" w:beforeAutospacing="0" w:after="0" w:afterAutospacing="0"/>
        <w:jc w:val="both"/>
        <w:textAlignment w:val="baseline"/>
        <w:rPr>
          <w:rFonts w:ascii="Century Gothic" w:hAnsi="Century Gothic"/>
        </w:rPr>
      </w:pPr>
      <w:r w:rsidRPr="008F367D">
        <w:rPr>
          <w:rFonts w:ascii="Century Gothic" w:hAnsi="Century Gothic"/>
        </w:rPr>
        <w:t>•</w:t>
      </w:r>
      <w:r w:rsidR="00752A88">
        <w:rPr>
          <w:rFonts w:ascii="Century Gothic" w:hAnsi="Century Gothic"/>
        </w:rPr>
        <w:t xml:space="preserve"> permanent</w:t>
      </w:r>
      <w:r w:rsidRPr="008F367D">
        <w:rPr>
          <w:rFonts w:ascii="Century Gothic" w:hAnsi="Century Gothic"/>
        </w:rPr>
        <w:t xml:space="preserve"> exclusion for serious offences that constitute gross misconduct. The normal student disciplinary procedure should be applied</w:t>
      </w:r>
    </w:p>
    <w:p w14:paraId="61211476" w14:textId="77777777" w:rsidR="00DE1615" w:rsidRDefault="00DE1615" w:rsidP="00DE1615">
      <w:pPr>
        <w:rPr>
          <w:rFonts w:ascii="Century Gothic" w:hAnsi="Century Gothic"/>
          <w:b/>
          <w:bCs/>
          <w:sz w:val="28"/>
          <w:szCs w:val="28"/>
        </w:rPr>
      </w:pPr>
    </w:p>
    <w:p w14:paraId="060EB2E9" w14:textId="77777777" w:rsidR="00FE01BE" w:rsidRDefault="00FE01BE" w:rsidP="00DE1615">
      <w:pPr>
        <w:rPr>
          <w:rFonts w:ascii="Century Gothic" w:hAnsi="Century Gothic"/>
          <w:b/>
          <w:bCs/>
          <w:sz w:val="28"/>
          <w:szCs w:val="28"/>
        </w:rPr>
      </w:pPr>
    </w:p>
    <w:p w14:paraId="7526FB5C" w14:textId="0F9FF1DF" w:rsidR="00A13D36" w:rsidRPr="00A13D36" w:rsidRDefault="00A13D36" w:rsidP="00DE1615">
      <w:pPr>
        <w:rPr>
          <w:rFonts w:ascii="Century Gothic" w:hAnsi="Century Gothic"/>
          <w:b/>
          <w:bCs/>
          <w:sz w:val="28"/>
          <w:szCs w:val="28"/>
        </w:rPr>
      </w:pPr>
      <w:r w:rsidRPr="00A13D36">
        <w:rPr>
          <w:rFonts w:ascii="Century Gothic" w:hAnsi="Century Gothic"/>
          <w:b/>
          <w:bCs/>
          <w:sz w:val="28"/>
          <w:szCs w:val="28"/>
        </w:rPr>
        <w:t>APPENDIX I</w:t>
      </w:r>
    </w:p>
    <w:p w14:paraId="4C66A729" w14:textId="77777777" w:rsidR="00A13D36" w:rsidRPr="002E717D" w:rsidRDefault="00A13D36" w:rsidP="00F134EE">
      <w:pPr>
        <w:rPr>
          <w:rFonts w:ascii="Century Gothic" w:hAnsi="Century Gothic"/>
          <w:b/>
        </w:rPr>
      </w:pPr>
      <w:r w:rsidRPr="002E717D">
        <w:rPr>
          <w:rFonts w:ascii="Century Gothic" w:hAnsi="Century Gothic"/>
          <w:b/>
        </w:rPr>
        <w:t xml:space="preserve">SAFEGUARDING TEAM </w:t>
      </w:r>
    </w:p>
    <w:p w14:paraId="1927ADA2" w14:textId="77777777" w:rsidR="00A13D36" w:rsidRPr="002E717D" w:rsidRDefault="00A13D36" w:rsidP="00F134EE">
      <w:pPr>
        <w:rPr>
          <w:rFonts w:ascii="Century Gothic" w:hAnsi="Century Gothic"/>
          <w:b/>
        </w:rPr>
      </w:pPr>
    </w:p>
    <w:tbl>
      <w:tblPr>
        <w:tblStyle w:val="TableGrid"/>
        <w:tblW w:w="9072" w:type="dxa"/>
        <w:tblInd w:w="-5" w:type="dxa"/>
        <w:tblLook w:val="04A0" w:firstRow="1" w:lastRow="0" w:firstColumn="1" w:lastColumn="0" w:noHBand="0" w:noVBand="1"/>
      </w:tblPr>
      <w:tblGrid>
        <w:gridCol w:w="2410"/>
        <w:gridCol w:w="1985"/>
        <w:gridCol w:w="1701"/>
        <w:gridCol w:w="2976"/>
      </w:tblGrid>
      <w:tr w:rsidR="00A13D36" w:rsidRPr="00572C2F" w14:paraId="1647BF30" w14:textId="77777777" w:rsidTr="00492A7F">
        <w:tc>
          <w:tcPr>
            <w:tcW w:w="2410" w:type="dxa"/>
            <w:shd w:val="clear" w:color="auto" w:fill="E7E6E6" w:themeFill="background2"/>
          </w:tcPr>
          <w:p w14:paraId="223CDC3F" w14:textId="77777777" w:rsidR="00A13D36" w:rsidRPr="00572C2F" w:rsidRDefault="00A13D36" w:rsidP="00F134EE">
            <w:pPr>
              <w:rPr>
                <w:rFonts w:ascii="Tahoma" w:hAnsi="Tahoma" w:cs="Tahoma"/>
                <w:b/>
                <w:bCs/>
              </w:rPr>
            </w:pPr>
            <w:r w:rsidRPr="00572C2F">
              <w:rPr>
                <w:rFonts w:ascii="Tahoma" w:hAnsi="Tahoma" w:cs="Tahoma"/>
                <w:b/>
                <w:bCs/>
              </w:rPr>
              <w:t>Role</w:t>
            </w:r>
          </w:p>
        </w:tc>
        <w:tc>
          <w:tcPr>
            <w:tcW w:w="1985" w:type="dxa"/>
            <w:shd w:val="clear" w:color="auto" w:fill="E7E6E6" w:themeFill="background2"/>
          </w:tcPr>
          <w:p w14:paraId="13DA1FCD" w14:textId="77777777" w:rsidR="00A13D36" w:rsidRPr="00572C2F" w:rsidRDefault="00A13D36" w:rsidP="00F134EE">
            <w:pPr>
              <w:rPr>
                <w:rFonts w:ascii="Tahoma" w:hAnsi="Tahoma" w:cs="Tahoma"/>
                <w:b/>
                <w:bCs/>
              </w:rPr>
            </w:pPr>
            <w:r>
              <w:rPr>
                <w:rFonts w:ascii="Tahoma" w:hAnsi="Tahoma" w:cs="Tahoma"/>
                <w:b/>
                <w:bCs/>
              </w:rPr>
              <w:t>Contact Number</w:t>
            </w:r>
          </w:p>
        </w:tc>
        <w:tc>
          <w:tcPr>
            <w:tcW w:w="1701" w:type="dxa"/>
            <w:shd w:val="clear" w:color="auto" w:fill="E7E6E6" w:themeFill="background2"/>
          </w:tcPr>
          <w:p w14:paraId="3202B6D1" w14:textId="77777777" w:rsidR="00A13D36" w:rsidRPr="00572C2F" w:rsidRDefault="00A13D36" w:rsidP="00F134EE">
            <w:pPr>
              <w:rPr>
                <w:rFonts w:ascii="Tahoma" w:hAnsi="Tahoma" w:cs="Tahoma"/>
                <w:b/>
                <w:bCs/>
              </w:rPr>
            </w:pPr>
            <w:r>
              <w:rPr>
                <w:rFonts w:ascii="Tahoma" w:hAnsi="Tahoma" w:cs="Tahoma"/>
                <w:b/>
                <w:bCs/>
              </w:rPr>
              <w:t>Name</w:t>
            </w:r>
          </w:p>
        </w:tc>
        <w:tc>
          <w:tcPr>
            <w:tcW w:w="2976" w:type="dxa"/>
            <w:shd w:val="clear" w:color="auto" w:fill="E7E6E6" w:themeFill="background2"/>
          </w:tcPr>
          <w:p w14:paraId="2D2C445F" w14:textId="77777777" w:rsidR="00A13D36" w:rsidRPr="00572C2F" w:rsidRDefault="00A13D36" w:rsidP="00F134EE">
            <w:pPr>
              <w:rPr>
                <w:rFonts w:ascii="Tahoma" w:hAnsi="Tahoma" w:cs="Tahoma"/>
                <w:b/>
                <w:bCs/>
              </w:rPr>
            </w:pPr>
            <w:r w:rsidRPr="00572C2F">
              <w:rPr>
                <w:rFonts w:ascii="Tahoma" w:hAnsi="Tahoma" w:cs="Tahoma"/>
                <w:b/>
                <w:bCs/>
              </w:rPr>
              <w:t>Email</w:t>
            </w:r>
          </w:p>
        </w:tc>
      </w:tr>
      <w:tr w:rsidR="00A13D36" w:rsidRPr="006636D8" w14:paraId="7613716A" w14:textId="77777777" w:rsidTr="00492A7F">
        <w:tc>
          <w:tcPr>
            <w:tcW w:w="2410" w:type="dxa"/>
            <w:shd w:val="clear" w:color="auto" w:fill="E7E6E6" w:themeFill="background2"/>
          </w:tcPr>
          <w:p w14:paraId="597E63A3" w14:textId="77777777" w:rsidR="00A13D36" w:rsidRDefault="00A13D36" w:rsidP="00F134EE">
            <w:pPr>
              <w:rPr>
                <w:rFonts w:ascii="Tahoma" w:hAnsi="Tahoma" w:cs="Tahoma"/>
              </w:rPr>
            </w:pPr>
            <w:r>
              <w:rPr>
                <w:rFonts w:ascii="Tahoma" w:hAnsi="Tahoma" w:cs="Tahoma"/>
              </w:rPr>
              <w:t>Designated Safeguarding Lead</w:t>
            </w:r>
          </w:p>
        </w:tc>
        <w:tc>
          <w:tcPr>
            <w:tcW w:w="1985" w:type="dxa"/>
            <w:vAlign w:val="bottom"/>
          </w:tcPr>
          <w:p w14:paraId="60C13DD4" w14:textId="77777777" w:rsidR="00A13D36" w:rsidRPr="006636D8" w:rsidRDefault="00A13D36" w:rsidP="00F134EE">
            <w:pPr>
              <w:rPr>
                <w:rFonts w:ascii="Calibri" w:eastAsia="Times New Roman" w:hAnsi="Calibri"/>
                <w:lang w:eastAsia="en-GB"/>
              </w:rPr>
            </w:pPr>
            <w:r w:rsidRPr="006636D8">
              <w:rPr>
                <w:rFonts w:ascii="Calibri" w:eastAsia="Times New Roman" w:hAnsi="Calibri"/>
                <w:lang w:eastAsia="en-GB"/>
              </w:rPr>
              <w:t>07442-503092</w:t>
            </w:r>
          </w:p>
        </w:tc>
        <w:tc>
          <w:tcPr>
            <w:tcW w:w="1701" w:type="dxa"/>
            <w:vAlign w:val="bottom"/>
          </w:tcPr>
          <w:p w14:paraId="706DD125" w14:textId="77777777" w:rsidR="00A13D36" w:rsidRPr="006636D8" w:rsidRDefault="00A13D36" w:rsidP="00F134EE">
            <w:pPr>
              <w:rPr>
                <w:rFonts w:ascii="Calibri" w:eastAsia="Times New Roman" w:hAnsi="Calibri"/>
                <w:color w:val="FF0000"/>
                <w:lang w:eastAsia="en-GB"/>
              </w:rPr>
            </w:pPr>
            <w:r w:rsidRPr="006636D8">
              <w:rPr>
                <w:rFonts w:ascii="Calibri" w:eastAsia="Times New Roman" w:hAnsi="Calibri"/>
                <w:color w:val="FF0000"/>
                <w:lang w:eastAsia="en-GB"/>
              </w:rPr>
              <w:t>Nicola Martin - Safeguarding</w:t>
            </w:r>
          </w:p>
        </w:tc>
        <w:tc>
          <w:tcPr>
            <w:tcW w:w="2976" w:type="dxa"/>
            <w:vAlign w:val="bottom"/>
          </w:tcPr>
          <w:p w14:paraId="3FFD5E32" w14:textId="6AA3FE31" w:rsidR="00A13D36" w:rsidRPr="006636D8" w:rsidRDefault="00862794" w:rsidP="00F134EE">
            <w:pPr>
              <w:rPr>
                <w:rFonts w:ascii="Calibri" w:eastAsia="Times New Roman" w:hAnsi="Calibri"/>
                <w:lang w:eastAsia="en-GB"/>
              </w:rPr>
            </w:pPr>
            <w:hyperlink r:id="rId16" w:history="1">
              <w:r w:rsidR="00003035" w:rsidRPr="00304474">
                <w:rPr>
                  <w:rStyle w:val="Hyperlink"/>
                  <w:rFonts w:ascii="Calibri" w:eastAsia="Times New Roman" w:hAnsi="Calibri"/>
                  <w:lang w:eastAsia="en-GB"/>
                </w:rPr>
                <w:t>nmartin@gateway.ac.uk</w:t>
              </w:r>
            </w:hyperlink>
            <w:r w:rsidR="00003035">
              <w:rPr>
                <w:rFonts w:ascii="Calibri" w:eastAsia="Times New Roman" w:hAnsi="Calibri"/>
                <w:lang w:eastAsia="en-GB"/>
              </w:rPr>
              <w:t xml:space="preserve"> </w:t>
            </w:r>
          </w:p>
        </w:tc>
      </w:tr>
      <w:tr w:rsidR="00A13D36" w:rsidRPr="006636D8" w14:paraId="671B100D" w14:textId="77777777" w:rsidTr="00492A7F">
        <w:tc>
          <w:tcPr>
            <w:tcW w:w="2410" w:type="dxa"/>
            <w:shd w:val="clear" w:color="auto" w:fill="E7E6E6" w:themeFill="background2"/>
          </w:tcPr>
          <w:p w14:paraId="62F2D3C3" w14:textId="77777777" w:rsidR="00A13D36" w:rsidRDefault="00A13D36" w:rsidP="00F134EE">
            <w:pPr>
              <w:rPr>
                <w:rFonts w:ascii="Tahoma" w:hAnsi="Tahoma" w:cs="Tahoma"/>
              </w:rPr>
            </w:pPr>
            <w:r>
              <w:rPr>
                <w:rFonts w:ascii="Tahoma" w:hAnsi="Tahoma" w:cs="Tahoma"/>
              </w:rPr>
              <w:t>Deputy Designated Safeguarding Leads</w:t>
            </w:r>
          </w:p>
        </w:tc>
        <w:tc>
          <w:tcPr>
            <w:tcW w:w="1985" w:type="dxa"/>
            <w:vAlign w:val="bottom"/>
          </w:tcPr>
          <w:p w14:paraId="18B2BB2E" w14:textId="77777777" w:rsidR="00A13D36" w:rsidRPr="006636D8" w:rsidRDefault="00A13D36" w:rsidP="00F134EE">
            <w:pPr>
              <w:rPr>
                <w:rFonts w:ascii="Calibri" w:eastAsia="Times New Roman" w:hAnsi="Calibri"/>
                <w:lang w:eastAsia="en-GB"/>
              </w:rPr>
            </w:pPr>
            <w:r w:rsidRPr="006636D8">
              <w:rPr>
                <w:rFonts w:ascii="Calibri" w:eastAsia="Times New Roman" w:hAnsi="Calibri"/>
                <w:lang w:eastAsia="en-GB"/>
              </w:rPr>
              <w:t>07944-856852</w:t>
            </w:r>
          </w:p>
        </w:tc>
        <w:tc>
          <w:tcPr>
            <w:tcW w:w="1701" w:type="dxa"/>
            <w:vAlign w:val="bottom"/>
          </w:tcPr>
          <w:p w14:paraId="1BC3974C" w14:textId="77777777" w:rsidR="00A13D36" w:rsidRPr="006636D8" w:rsidRDefault="00A13D36" w:rsidP="00F134EE">
            <w:pPr>
              <w:rPr>
                <w:rFonts w:ascii="Calibri" w:eastAsia="Times New Roman" w:hAnsi="Calibri"/>
                <w:lang w:eastAsia="en-GB"/>
              </w:rPr>
            </w:pPr>
            <w:r w:rsidRPr="006636D8">
              <w:rPr>
                <w:rFonts w:ascii="Calibri" w:eastAsia="Times New Roman" w:hAnsi="Calibri"/>
                <w:color w:val="FF0000"/>
                <w:lang w:eastAsia="en-GB"/>
              </w:rPr>
              <w:t>Sam Keen - Safeguarding</w:t>
            </w:r>
          </w:p>
        </w:tc>
        <w:tc>
          <w:tcPr>
            <w:tcW w:w="2976" w:type="dxa"/>
            <w:vAlign w:val="bottom"/>
          </w:tcPr>
          <w:p w14:paraId="3990124E" w14:textId="0FBA2396" w:rsidR="00A13D36" w:rsidRPr="006636D8" w:rsidRDefault="00862794" w:rsidP="00F134EE">
            <w:pPr>
              <w:rPr>
                <w:rFonts w:ascii="Calibri" w:eastAsia="Times New Roman" w:hAnsi="Calibri"/>
                <w:lang w:eastAsia="en-GB"/>
              </w:rPr>
            </w:pPr>
            <w:hyperlink r:id="rId17" w:history="1">
              <w:r w:rsidR="00003035" w:rsidRPr="00304474">
                <w:rPr>
                  <w:rStyle w:val="Hyperlink"/>
                  <w:rFonts w:ascii="Calibri" w:eastAsia="Times New Roman" w:hAnsi="Calibri"/>
                  <w:lang w:eastAsia="en-GB"/>
                </w:rPr>
                <w:t>skeen@gateway.ac.uk</w:t>
              </w:r>
            </w:hyperlink>
            <w:r w:rsidR="00003035">
              <w:rPr>
                <w:rFonts w:ascii="Calibri" w:eastAsia="Times New Roman" w:hAnsi="Calibri"/>
                <w:lang w:eastAsia="en-GB"/>
              </w:rPr>
              <w:t xml:space="preserve"> </w:t>
            </w:r>
          </w:p>
        </w:tc>
      </w:tr>
      <w:tr w:rsidR="00A13D36" w:rsidRPr="006636D8" w14:paraId="49DC4ECF" w14:textId="77777777" w:rsidTr="00492A7F">
        <w:tc>
          <w:tcPr>
            <w:tcW w:w="2410" w:type="dxa"/>
            <w:shd w:val="clear" w:color="auto" w:fill="E7E6E6" w:themeFill="background2"/>
          </w:tcPr>
          <w:p w14:paraId="1443BB23" w14:textId="77777777" w:rsidR="00A13D36" w:rsidRDefault="00A13D36" w:rsidP="00F134EE">
            <w:pPr>
              <w:rPr>
                <w:rFonts w:ascii="Tahoma" w:hAnsi="Tahoma" w:cs="Tahoma"/>
              </w:rPr>
            </w:pPr>
            <w:r w:rsidRPr="00423F23">
              <w:rPr>
                <w:rFonts w:ascii="Tahoma" w:hAnsi="Tahoma" w:cs="Tahoma"/>
              </w:rPr>
              <w:t>Deputy Designated Safeguarding Leads</w:t>
            </w:r>
          </w:p>
        </w:tc>
        <w:tc>
          <w:tcPr>
            <w:tcW w:w="1985" w:type="dxa"/>
            <w:vAlign w:val="bottom"/>
          </w:tcPr>
          <w:p w14:paraId="056EDD39" w14:textId="77777777" w:rsidR="00A13D36" w:rsidRPr="006636D8" w:rsidRDefault="00A13D36" w:rsidP="00F134EE">
            <w:pPr>
              <w:rPr>
                <w:rFonts w:ascii="Calibri" w:eastAsia="Times New Roman" w:hAnsi="Calibri"/>
                <w:lang w:eastAsia="en-GB"/>
              </w:rPr>
            </w:pPr>
            <w:r w:rsidRPr="006636D8">
              <w:rPr>
                <w:rFonts w:ascii="Calibri" w:eastAsia="Times New Roman" w:hAnsi="Calibri"/>
                <w:lang w:eastAsia="en-GB"/>
              </w:rPr>
              <w:t>07442-503089</w:t>
            </w:r>
          </w:p>
        </w:tc>
        <w:tc>
          <w:tcPr>
            <w:tcW w:w="1701" w:type="dxa"/>
            <w:vAlign w:val="bottom"/>
          </w:tcPr>
          <w:p w14:paraId="09298D55" w14:textId="77777777" w:rsidR="00A13D36" w:rsidRPr="006636D8" w:rsidRDefault="00A13D36" w:rsidP="00F134EE">
            <w:pPr>
              <w:rPr>
                <w:rFonts w:ascii="Calibri" w:eastAsia="Times New Roman" w:hAnsi="Calibri"/>
                <w:color w:val="FF0000"/>
                <w:lang w:eastAsia="en-GB"/>
              </w:rPr>
            </w:pPr>
            <w:r w:rsidRPr="006636D8">
              <w:rPr>
                <w:rFonts w:ascii="Calibri" w:eastAsia="Times New Roman" w:hAnsi="Calibri"/>
                <w:color w:val="FF0000"/>
                <w:lang w:eastAsia="en-GB"/>
              </w:rPr>
              <w:t>Helen Herries - Safeguarding</w:t>
            </w:r>
          </w:p>
        </w:tc>
        <w:tc>
          <w:tcPr>
            <w:tcW w:w="2976" w:type="dxa"/>
            <w:vAlign w:val="bottom"/>
          </w:tcPr>
          <w:p w14:paraId="1A1F9D25" w14:textId="2728A322" w:rsidR="00A13D36" w:rsidRPr="006636D8" w:rsidRDefault="00862794" w:rsidP="00F134EE">
            <w:pPr>
              <w:rPr>
                <w:rFonts w:ascii="Calibri" w:eastAsia="Times New Roman" w:hAnsi="Calibri"/>
                <w:lang w:eastAsia="en-GB"/>
              </w:rPr>
            </w:pPr>
            <w:hyperlink r:id="rId18" w:history="1">
              <w:r w:rsidR="00003035" w:rsidRPr="00304474">
                <w:rPr>
                  <w:rStyle w:val="Hyperlink"/>
                  <w:rFonts w:ascii="Calibri" w:eastAsia="Times New Roman" w:hAnsi="Calibri"/>
                  <w:lang w:eastAsia="en-GB"/>
                </w:rPr>
                <w:t>hherries@gateway.ac.uk</w:t>
              </w:r>
            </w:hyperlink>
            <w:r w:rsidR="00003035">
              <w:rPr>
                <w:rFonts w:ascii="Calibri" w:eastAsia="Times New Roman" w:hAnsi="Calibri"/>
                <w:lang w:eastAsia="en-GB"/>
              </w:rPr>
              <w:t xml:space="preserve"> </w:t>
            </w:r>
          </w:p>
        </w:tc>
      </w:tr>
      <w:tr w:rsidR="00A13D36" w:rsidRPr="006636D8" w14:paraId="149528F5" w14:textId="77777777" w:rsidTr="00492A7F">
        <w:tc>
          <w:tcPr>
            <w:tcW w:w="2410" w:type="dxa"/>
            <w:shd w:val="clear" w:color="auto" w:fill="E7E6E6" w:themeFill="background2"/>
          </w:tcPr>
          <w:p w14:paraId="23C84826" w14:textId="77777777" w:rsidR="00A13D36" w:rsidRDefault="00A13D36" w:rsidP="00F134EE">
            <w:pPr>
              <w:rPr>
                <w:rFonts w:ascii="Tahoma" w:hAnsi="Tahoma" w:cs="Tahoma"/>
              </w:rPr>
            </w:pPr>
            <w:r w:rsidRPr="00423F23">
              <w:rPr>
                <w:rFonts w:ascii="Tahoma" w:hAnsi="Tahoma" w:cs="Tahoma"/>
              </w:rPr>
              <w:t>Deputy Designated Safeguarding Leads</w:t>
            </w:r>
          </w:p>
        </w:tc>
        <w:tc>
          <w:tcPr>
            <w:tcW w:w="1985" w:type="dxa"/>
            <w:vAlign w:val="bottom"/>
          </w:tcPr>
          <w:p w14:paraId="55849153" w14:textId="77777777" w:rsidR="00A13D36" w:rsidRPr="006636D8" w:rsidRDefault="00A13D36" w:rsidP="00F134EE">
            <w:pPr>
              <w:rPr>
                <w:rFonts w:ascii="Calibri" w:eastAsia="Times New Roman" w:hAnsi="Calibri"/>
                <w:lang w:eastAsia="en-GB"/>
              </w:rPr>
            </w:pPr>
            <w:r w:rsidRPr="006636D8">
              <w:rPr>
                <w:rFonts w:ascii="Calibri" w:eastAsia="Times New Roman" w:hAnsi="Calibri"/>
                <w:lang w:eastAsia="en-GB"/>
              </w:rPr>
              <w:t>07436-530542</w:t>
            </w:r>
          </w:p>
        </w:tc>
        <w:tc>
          <w:tcPr>
            <w:tcW w:w="1701" w:type="dxa"/>
            <w:vAlign w:val="bottom"/>
          </w:tcPr>
          <w:p w14:paraId="59C80DD8" w14:textId="77777777" w:rsidR="00A13D36" w:rsidRPr="006636D8" w:rsidRDefault="00A13D36" w:rsidP="00F134EE">
            <w:pPr>
              <w:rPr>
                <w:rFonts w:ascii="Calibri" w:eastAsia="Times New Roman" w:hAnsi="Calibri"/>
                <w:color w:val="FF0000"/>
                <w:lang w:eastAsia="en-GB"/>
              </w:rPr>
            </w:pPr>
            <w:r w:rsidRPr="006636D8">
              <w:rPr>
                <w:rFonts w:ascii="Calibri" w:eastAsia="Times New Roman" w:hAnsi="Calibri"/>
                <w:color w:val="FF0000"/>
                <w:lang w:eastAsia="en-GB"/>
              </w:rPr>
              <w:t>Su Peters – Safeguarding</w:t>
            </w:r>
          </w:p>
        </w:tc>
        <w:tc>
          <w:tcPr>
            <w:tcW w:w="2976" w:type="dxa"/>
            <w:vAlign w:val="bottom"/>
          </w:tcPr>
          <w:p w14:paraId="6AC7F880" w14:textId="4AD128E5" w:rsidR="00A13D36" w:rsidRPr="006636D8" w:rsidRDefault="00862794" w:rsidP="00F134EE">
            <w:pPr>
              <w:rPr>
                <w:rFonts w:ascii="Calibri" w:eastAsia="Times New Roman" w:hAnsi="Calibri"/>
                <w:lang w:eastAsia="en-GB"/>
              </w:rPr>
            </w:pPr>
            <w:hyperlink r:id="rId19" w:history="1">
              <w:r w:rsidR="00003035" w:rsidRPr="00304474">
                <w:rPr>
                  <w:rStyle w:val="Hyperlink"/>
                  <w:rFonts w:ascii="Calibri" w:eastAsia="Times New Roman" w:hAnsi="Calibri"/>
                  <w:lang w:eastAsia="en-GB"/>
                </w:rPr>
                <w:t>speters@gateway.ac.uk</w:t>
              </w:r>
            </w:hyperlink>
            <w:r w:rsidR="00003035">
              <w:rPr>
                <w:rFonts w:ascii="Calibri" w:eastAsia="Times New Roman" w:hAnsi="Calibri"/>
                <w:lang w:eastAsia="en-GB"/>
              </w:rPr>
              <w:t xml:space="preserve"> </w:t>
            </w:r>
          </w:p>
        </w:tc>
      </w:tr>
      <w:tr w:rsidR="00A13D36" w:rsidRPr="006636D8" w14:paraId="14816666" w14:textId="77777777" w:rsidTr="00492A7F">
        <w:tc>
          <w:tcPr>
            <w:tcW w:w="2410" w:type="dxa"/>
            <w:shd w:val="clear" w:color="auto" w:fill="E7E6E6" w:themeFill="background2"/>
          </w:tcPr>
          <w:p w14:paraId="39510C8E" w14:textId="77777777" w:rsidR="00A13D36" w:rsidRDefault="00A13D36" w:rsidP="00F134EE">
            <w:pPr>
              <w:rPr>
                <w:rFonts w:ascii="Tahoma" w:hAnsi="Tahoma" w:cs="Tahoma"/>
              </w:rPr>
            </w:pPr>
            <w:r w:rsidRPr="00423F23">
              <w:rPr>
                <w:rFonts w:ascii="Tahoma" w:hAnsi="Tahoma" w:cs="Tahoma"/>
              </w:rPr>
              <w:t>Deputy Designated Safeguarding Leads</w:t>
            </w:r>
          </w:p>
        </w:tc>
        <w:tc>
          <w:tcPr>
            <w:tcW w:w="1985" w:type="dxa"/>
            <w:vAlign w:val="bottom"/>
          </w:tcPr>
          <w:p w14:paraId="755B7D59" w14:textId="77777777" w:rsidR="00A13D36" w:rsidRPr="006636D8" w:rsidRDefault="00A13D36" w:rsidP="00F134EE">
            <w:pPr>
              <w:rPr>
                <w:rFonts w:ascii="Calibri" w:eastAsia="Times New Roman" w:hAnsi="Calibri"/>
                <w:lang w:eastAsia="en-GB"/>
              </w:rPr>
            </w:pPr>
            <w:r w:rsidRPr="006636D8">
              <w:rPr>
                <w:rFonts w:ascii="Calibri" w:eastAsia="Times New Roman" w:hAnsi="Calibri"/>
                <w:lang w:eastAsia="en-GB"/>
              </w:rPr>
              <w:t>07944-856849</w:t>
            </w:r>
          </w:p>
        </w:tc>
        <w:tc>
          <w:tcPr>
            <w:tcW w:w="1701" w:type="dxa"/>
            <w:vAlign w:val="bottom"/>
          </w:tcPr>
          <w:p w14:paraId="51E4B066" w14:textId="77777777" w:rsidR="00A13D36" w:rsidRPr="006636D8" w:rsidRDefault="00A13D36" w:rsidP="00F134EE">
            <w:pPr>
              <w:rPr>
                <w:rFonts w:ascii="Calibri" w:eastAsia="Times New Roman" w:hAnsi="Calibri"/>
                <w:color w:val="FF0000"/>
                <w:lang w:eastAsia="en-GB"/>
              </w:rPr>
            </w:pPr>
            <w:r w:rsidRPr="006636D8">
              <w:rPr>
                <w:rFonts w:ascii="Calibri" w:eastAsia="Times New Roman" w:hAnsi="Calibri"/>
                <w:color w:val="FF0000"/>
                <w:lang w:eastAsia="en-GB"/>
              </w:rPr>
              <w:t>Kerry Reeve - Safeguarding</w:t>
            </w:r>
          </w:p>
        </w:tc>
        <w:tc>
          <w:tcPr>
            <w:tcW w:w="2976" w:type="dxa"/>
            <w:vAlign w:val="bottom"/>
          </w:tcPr>
          <w:p w14:paraId="4D5016A4" w14:textId="77777777" w:rsidR="00A13D36" w:rsidRPr="006636D8" w:rsidRDefault="00862794" w:rsidP="00F134EE">
            <w:pPr>
              <w:rPr>
                <w:rFonts w:ascii="Calibri" w:eastAsia="Times New Roman" w:hAnsi="Calibri"/>
                <w:lang w:eastAsia="en-GB"/>
              </w:rPr>
            </w:pPr>
            <w:hyperlink r:id="rId20" w:history="1">
              <w:r w:rsidR="00A13D36" w:rsidRPr="00595497">
                <w:rPr>
                  <w:rStyle w:val="Hyperlink"/>
                  <w:rFonts w:ascii="Calibri" w:eastAsia="Times New Roman" w:hAnsi="Calibri"/>
                  <w:lang w:eastAsia="en-GB"/>
                </w:rPr>
                <w:t>kreeve@gateway.ac.uk</w:t>
              </w:r>
            </w:hyperlink>
          </w:p>
        </w:tc>
      </w:tr>
      <w:tr w:rsidR="00A13D36" w:rsidRPr="006636D8" w14:paraId="1F057856" w14:textId="77777777" w:rsidTr="00492A7F">
        <w:tc>
          <w:tcPr>
            <w:tcW w:w="2410" w:type="dxa"/>
            <w:shd w:val="clear" w:color="auto" w:fill="E7E6E6" w:themeFill="background2"/>
          </w:tcPr>
          <w:p w14:paraId="43422235" w14:textId="77777777" w:rsidR="00A13D36" w:rsidRPr="00423F23" w:rsidRDefault="00A13D36" w:rsidP="00F134EE">
            <w:pPr>
              <w:rPr>
                <w:rFonts w:ascii="Tahoma" w:hAnsi="Tahoma" w:cs="Tahoma"/>
              </w:rPr>
            </w:pPr>
            <w:r w:rsidRPr="00423F23">
              <w:rPr>
                <w:rFonts w:ascii="Tahoma" w:hAnsi="Tahoma" w:cs="Tahoma"/>
              </w:rPr>
              <w:t>Deputy Designated Safeguarding Leads</w:t>
            </w:r>
          </w:p>
        </w:tc>
        <w:tc>
          <w:tcPr>
            <w:tcW w:w="1985" w:type="dxa"/>
            <w:vAlign w:val="bottom"/>
          </w:tcPr>
          <w:p w14:paraId="5B272C36" w14:textId="77777777" w:rsidR="00A13D36" w:rsidRPr="007E5C4B" w:rsidRDefault="00A13D36" w:rsidP="00F134EE">
            <w:pPr>
              <w:rPr>
                <w:rFonts w:asciiTheme="minorHAnsi" w:eastAsia="Times New Roman" w:hAnsiTheme="minorHAnsi" w:cstheme="minorHAnsi"/>
                <w:sz w:val="22"/>
                <w:szCs w:val="22"/>
                <w:lang w:eastAsia="en-GB"/>
              </w:rPr>
            </w:pPr>
            <w:r w:rsidRPr="007E5C4B">
              <w:rPr>
                <w:rFonts w:asciiTheme="minorHAnsi" w:eastAsia="Times New Roman" w:hAnsiTheme="minorHAnsi" w:cstheme="minorHAnsi"/>
                <w:color w:val="000000"/>
                <w:sz w:val="22"/>
                <w:szCs w:val="22"/>
              </w:rPr>
              <w:t>07399 904356</w:t>
            </w:r>
          </w:p>
        </w:tc>
        <w:tc>
          <w:tcPr>
            <w:tcW w:w="1701" w:type="dxa"/>
            <w:vAlign w:val="bottom"/>
          </w:tcPr>
          <w:p w14:paraId="08D7EF1C" w14:textId="77777777" w:rsidR="00A13D36" w:rsidRPr="006636D8" w:rsidRDefault="00A13D36" w:rsidP="00F134EE">
            <w:pPr>
              <w:rPr>
                <w:rFonts w:ascii="Calibri" w:eastAsia="Times New Roman" w:hAnsi="Calibri"/>
                <w:color w:val="FF0000"/>
                <w:lang w:eastAsia="en-GB"/>
              </w:rPr>
            </w:pPr>
            <w:r>
              <w:rPr>
                <w:rFonts w:ascii="Calibri" w:eastAsia="Times New Roman" w:hAnsi="Calibri"/>
                <w:color w:val="FF0000"/>
                <w:lang w:eastAsia="en-GB"/>
              </w:rPr>
              <w:t>Nicole Smith - Safeguarding</w:t>
            </w:r>
          </w:p>
        </w:tc>
        <w:tc>
          <w:tcPr>
            <w:tcW w:w="2976" w:type="dxa"/>
            <w:vAlign w:val="bottom"/>
          </w:tcPr>
          <w:p w14:paraId="5EFCB054" w14:textId="312F9552" w:rsidR="00A13D36" w:rsidRDefault="00862794" w:rsidP="00F134EE">
            <w:pPr>
              <w:rPr>
                <w:rFonts w:ascii="Calibri" w:eastAsia="Times New Roman" w:hAnsi="Calibri"/>
                <w:lang w:eastAsia="en-GB"/>
              </w:rPr>
            </w:pPr>
            <w:hyperlink r:id="rId21" w:history="1">
              <w:r w:rsidR="00003035" w:rsidRPr="00304474">
                <w:rPr>
                  <w:rStyle w:val="Hyperlink"/>
                  <w:rFonts w:ascii="Calibri" w:eastAsia="Times New Roman" w:hAnsi="Calibri"/>
                  <w:lang w:eastAsia="en-GB"/>
                </w:rPr>
                <w:t>nsmith@gateway.ac.uk</w:t>
              </w:r>
            </w:hyperlink>
            <w:r w:rsidR="00003035">
              <w:rPr>
                <w:rFonts w:ascii="Calibri" w:eastAsia="Times New Roman" w:hAnsi="Calibri"/>
                <w:lang w:eastAsia="en-GB"/>
              </w:rPr>
              <w:t xml:space="preserve"> </w:t>
            </w:r>
          </w:p>
        </w:tc>
      </w:tr>
      <w:tr w:rsidR="00A13D36" w:rsidRPr="006636D8" w14:paraId="7EDD726D" w14:textId="77777777" w:rsidTr="00492A7F">
        <w:tc>
          <w:tcPr>
            <w:tcW w:w="2410" w:type="dxa"/>
            <w:shd w:val="clear" w:color="auto" w:fill="E7E6E6" w:themeFill="background2"/>
          </w:tcPr>
          <w:p w14:paraId="2FE62B59" w14:textId="77777777" w:rsidR="00A13D36" w:rsidRPr="00423F23" w:rsidRDefault="00A13D36" w:rsidP="00F134EE">
            <w:pPr>
              <w:rPr>
                <w:rFonts w:ascii="Tahoma" w:hAnsi="Tahoma" w:cs="Tahoma"/>
              </w:rPr>
            </w:pPr>
            <w:r w:rsidRPr="00423F23">
              <w:rPr>
                <w:rFonts w:ascii="Tahoma" w:hAnsi="Tahoma" w:cs="Tahoma"/>
              </w:rPr>
              <w:t>Deputy Designated Safeguarding Leads</w:t>
            </w:r>
          </w:p>
        </w:tc>
        <w:tc>
          <w:tcPr>
            <w:tcW w:w="1985" w:type="dxa"/>
            <w:vAlign w:val="bottom"/>
          </w:tcPr>
          <w:p w14:paraId="2C19C056" w14:textId="77777777" w:rsidR="00A13D36" w:rsidRDefault="00A13D36" w:rsidP="00F134EE">
            <w:pPr>
              <w:pStyle w:val="PlainText"/>
            </w:pPr>
            <w:r>
              <w:t>07399 904775</w:t>
            </w:r>
          </w:p>
          <w:p w14:paraId="72F47643" w14:textId="77777777" w:rsidR="00A13D36" w:rsidRPr="006636D8" w:rsidRDefault="00A13D36" w:rsidP="00F134EE">
            <w:pPr>
              <w:rPr>
                <w:rFonts w:ascii="Calibri" w:eastAsia="Times New Roman" w:hAnsi="Calibri"/>
                <w:lang w:eastAsia="en-GB"/>
              </w:rPr>
            </w:pPr>
          </w:p>
        </w:tc>
        <w:tc>
          <w:tcPr>
            <w:tcW w:w="1701" w:type="dxa"/>
            <w:vAlign w:val="bottom"/>
          </w:tcPr>
          <w:p w14:paraId="2769CC12" w14:textId="77777777" w:rsidR="00A13D36" w:rsidRPr="006636D8" w:rsidRDefault="00A13D36" w:rsidP="00F134EE">
            <w:pPr>
              <w:rPr>
                <w:rFonts w:ascii="Calibri" w:eastAsia="Times New Roman" w:hAnsi="Calibri"/>
                <w:color w:val="FF0000"/>
                <w:lang w:eastAsia="en-GB"/>
              </w:rPr>
            </w:pPr>
            <w:r>
              <w:rPr>
                <w:rFonts w:ascii="Calibri" w:eastAsia="Times New Roman" w:hAnsi="Calibri"/>
                <w:color w:val="FF0000"/>
                <w:lang w:eastAsia="en-GB"/>
              </w:rPr>
              <w:t>Hannah Bishop - Safeguarding</w:t>
            </w:r>
          </w:p>
        </w:tc>
        <w:tc>
          <w:tcPr>
            <w:tcW w:w="2976" w:type="dxa"/>
            <w:vAlign w:val="bottom"/>
          </w:tcPr>
          <w:p w14:paraId="20C69F64" w14:textId="71FFC416" w:rsidR="00A13D36" w:rsidRDefault="00862794" w:rsidP="00F134EE">
            <w:pPr>
              <w:rPr>
                <w:rFonts w:ascii="Calibri" w:eastAsia="Times New Roman" w:hAnsi="Calibri"/>
                <w:lang w:eastAsia="en-GB"/>
              </w:rPr>
            </w:pPr>
            <w:hyperlink r:id="rId22" w:history="1">
              <w:r w:rsidR="00003035" w:rsidRPr="00304474">
                <w:rPr>
                  <w:rStyle w:val="Hyperlink"/>
                  <w:rFonts w:ascii="Calibri" w:eastAsia="Times New Roman" w:hAnsi="Calibri"/>
                  <w:lang w:eastAsia="en-GB"/>
                </w:rPr>
                <w:t>hbishop@gateway.ac.uk</w:t>
              </w:r>
            </w:hyperlink>
            <w:r w:rsidR="00003035">
              <w:rPr>
                <w:rFonts w:ascii="Calibri" w:eastAsia="Times New Roman" w:hAnsi="Calibri"/>
                <w:lang w:eastAsia="en-GB"/>
              </w:rPr>
              <w:t xml:space="preserve"> </w:t>
            </w:r>
          </w:p>
        </w:tc>
      </w:tr>
    </w:tbl>
    <w:p w14:paraId="69A3CFC5" w14:textId="6A779540" w:rsidR="00A13D36" w:rsidRDefault="00A13D36" w:rsidP="00F134EE">
      <w:pPr>
        <w:ind w:left="-76"/>
        <w:rPr>
          <w:rFonts w:ascii="Century Gothic" w:hAnsi="Century Gothic"/>
          <w:sz w:val="16"/>
          <w:szCs w:val="16"/>
        </w:rPr>
      </w:pPr>
    </w:p>
    <w:p w14:paraId="08A59AEF" w14:textId="54357EC4" w:rsidR="004C6A7B" w:rsidRDefault="004C6A7B" w:rsidP="00F134EE">
      <w:pPr>
        <w:ind w:left="-76"/>
        <w:rPr>
          <w:rFonts w:ascii="Century Gothic" w:hAnsi="Century Gothic"/>
          <w:sz w:val="16"/>
          <w:szCs w:val="16"/>
        </w:rPr>
      </w:pPr>
    </w:p>
    <w:p w14:paraId="53377F0C" w14:textId="51B6DD9B" w:rsidR="004C6A7B" w:rsidRDefault="004C6A7B" w:rsidP="00E36E36">
      <w:pPr>
        <w:ind w:right="-908"/>
        <w:jc w:val="center"/>
        <w:rPr>
          <w:rFonts w:ascii="Century Gothic" w:hAnsi="Century Gothic"/>
          <w:b/>
          <w:bCs/>
          <w:sz w:val="32"/>
          <w:szCs w:val="32"/>
        </w:rPr>
      </w:pPr>
    </w:p>
    <w:p w14:paraId="6F605A99" w14:textId="5E8090DF" w:rsidR="004C6A7B" w:rsidRDefault="004C6A7B" w:rsidP="00E36E36">
      <w:pPr>
        <w:ind w:right="-908"/>
        <w:jc w:val="center"/>
        <w:rPr>
          <w:rFonts w:ascii="Century Gothic" w:hAnsi="Century Gothic"/>
          <w:b/>
          <w:bCs/>
          <w:sz w:val="32"/>
          <w:szCs w:val="32"/>
        </w:rPr>
      </w:pPr>
    </w:p>
    <w:p w14:paraId="0542AD6E" w14:textId="6A041672" w:rsidR="004C6A7B" w:rsidRDefault="004C6A7B" w:rsidP="00E36E36">
      <w:pPr>
        <w:ind w:right="-908"/>
        <w:jc w:val="center"/>
        <w:rPr>
          <w:rFonts w:ascii="Century Gothic" w:hAnsi="Century Gothic"/>
          <w:b/>
          <w:bCs/>
          <w:sz w:val="32"/>
          <w:szCs w:val="32"/>
        </w:rPr>
      </w:pPr>
    </w:p>
    <w:p w14:paraId="39DE0A2D" w14:textId="1639365E" w:rsidR="004C6A7B" w:rsidRDefault="004C6A7B" w:rsidP="00E36E36">
      <w:pPr>
        <w:ind w:right="-908"/>
        <w:jc w:val="center"/>
        <w:rPr>
          <w:rFonts w:ascii="Century Gothic" w:hAnsi="Century Gothic"/>
          <w:b/>
          <w:bCs/>
          <w:sz w:val="32"/>
          <w:szCs w:val="32"/>
        </w:rPr>
      </w:pPr>
    </w:p>
    <w:p w14:paraId="2BE77BB5" w14:textId="6A819423" w:rsidR="004C6A7B" w:rsidRDefault="004C6A7B" w:rsidP="00E36E36">
      <w:pPr>
        <w:ind w:right="-908"/>
        <w:jc w:val="center"/>
        <w:rPr>
          <w:rFonts w:ascii="Century Gothic" w:hAnsi="Century Gothic"/>
          <w:b/>
          <w:bCs/>
          <w:sz w:val="32"/>
          <w:szCs w:val="32"/>
        </w:rPr>
      </w:pPr>
    </w:p>
    <w:p w14:paraId="081CE433" w14:textId="576B3811" w:rsidR="004C6A7B" w:rsidRDefault="004C6A7B" w:rsidP="00E36E36">
      <w:pPr>
        <w:ind w:right="-908"/>
        <w:jc w:val="center"/>
        <w:rPr>
          <w:rFonts w:ascii="Century Gothic" w:hAnsi="Century Gothic"/>
          <w:b/>
          <w:bCs/>
          <w:sz w:val="32"/>
          <w:szCs w:val="32"/>
        </w:rPr>
      </w:pPr>
    </w:p>
    <w:p w14:paraId="4752BF37" w14:textId="4C7E6F0E" w:rsidR="004C6A7B" w:rsidRDefault="004C6A7B" w:rsidP="00E36E36">
      <w:pPr>
        <w:ind w:right="-908"/>
        <w:jc w:val="center"/>
        <w:rPr>
          <w:rFonts w:ascii="Century Gothic" w:hAnsi="Century Gothic"/>
          <w:b/>
          <w:bCs/>
          <w:sz w:val="32"/>
          <w:szCs w:val="32"/>
        </w:rPr>
      </w:pPr>
    </w:p>
    <w:p w14:paraId="29775044" w14:textId="614F14EC" w:rsidR="004C6A7B" w:rsidRDefault="004C6A7B" w:rsidP="00E36E36">
      <w:pPr>
        <w:ind w:right="-908"/>
        <w:jc w:val="center"/>
        <w:rPr>
          <w:rFonts w:ascii="Century Gothic" w:hAnsi="Century Gothic"/>
          <w:b/>
          <w:bCs/>
          <w:sz w:val="32"/>
          <w:szCs w:val="32"/>
        </w:rPr>
      </w:pPr>
    </w:p>
    <w:p w14:paraId="31E281DE" w14:textId="599CFD36" w:rsidR="004C6A7B" w:rsidRDefault="004C6A7B" w:rsidP="00E36E36">
      <w:pPr>
        <w:ind w:right="-908"/>
        <w:jc w:val="center"/>
        <w:rPr>
          <w:rFonts w:ascii="Century Gothic" w:hAnsi="Century Gothic"/>
          <w:b/>
          <w:bCs/>
          <w:sz w:val="32"/>
          <w:szCs w:val="32"/>
        </w:rPr>
      </w:pPr>
    </w:p>
    <w:p w14:paraId="76AAD91B" w14:textId="1357CE82" w:rsidR="004C6A7B" w:rsidRDefault="004C6A7B" w:rsidP="00E36E36">
      <w:pPr>
        <w:ind w:right="-908"/>
        <w:jc w:val="center"/>
        <w:rPr>
          <w:rFonts w:ascii="Century Gothic" w:hAnsi="Century Gothic"/>
          <w:b/>
          <w:bCs/>
          <w:sz w:val="32"/>
          <w:szCs w:val="32"/>
        </w:rPr>
      </w:pPr>
    </w:p>
    <w:p w14:paraId="2A9A01B5" w14:textId="7140443C" w:rsidR="004C6A7B" w:rsidRDefault="004C6A7B" w:rsidP="00E36E36">
      <w:pPr>
        <w:ind w:right="-908"/>
        <w:jc w:val="center"/>
        <w:rPr>
          <w:rFonts w:ascii="Century Gothic" w:hAnsi="Century Gothic"/>
          <w:b/>
          <w:bCs/>
          <w:sz w:val="32"/>
          <w:szCs w:val="32"/>
        </w:rPr>
      </w:pPr>
    </w:p>
    <w:p w14:paraId="49869693" w14:textId="4B4B6B14" w:rsidR="004C6A7B" w:rsidRDefault="004C6A7B" w:rsidP="00E36E36">
      <w:pPr>
        <w:ind w:right="-908"/>
        <w:jc w:val="center"/>
        <w:rPr>
          <w:rFonts w:ascii="Century Gothic" w:hAnsi="Century Gothic"/>
          <w:b/>
          <w:bCs/>
          <w:sz w:val="32"/>
          <w:szCs w:val="32"/>
        </w:rPr>
      </w:pPr>
    </w:p>
    <w:p w14:paraId="2757CAC3" w14:textId="6E0A7547" w:rsidR="004C6A7B" w:rsidRDefault="004C6A7B" w:rsidP="00E36E36">
      <w:pPr>
        <w:ind w:right="-908"/>
        <w:jc w:val="center"/>
        <w:rPr>
          <w:rFonts w:ascii="Century Gothic" w:hAnsi="Century Gothic"/>
          <w:b/>
          <w:bCs/>
          <w:sz w:val="32"/>
          <w:szCs w:val="32"/>
        </w:rPr>
      </w:pPr>
    </w:p>
    <w:p w14:paraId="224207DA" w14:textId="77777777" w:rsidR="004C6A7B" w:rsidRDefault="004C6A7B" w:rsidP="00E36E36">
      <w:pPr>
        <w:ind w:right="-908"/>
        <w:jc w:val="center"/>
        <w:rPr>
          <w:rFonts w:ascii="Century Gothic" w:hAnsi="Century Gothic"/>
          <w:b/>
          <w:bCs/>
          <w:sz w:val="32"/>
          <w:szCs w:val="32"/>
        </w:rPr>
      </w:pPr>
    </w:p>
    <w:p w14:paraId="1311DA83" w14:textId="77777777" w:rsidR="004C6A7B" w:rsidRDefault="004C6A7B" w:rsidP="00E36E36">
      <w:pPr>
        <w:ind w:right="-908"/>
        <w:jc w:val="center"/>
        <w:rPr>
          <w:rFonts w:ascii="Century Gothic" w:hAnsi="Century Gothic"/>
          <w:b/>
          <w:bCs/>
          <w:sz w:val="32"/>
          <w:szCs w:val="32"/>
        </w:rPr>
      </w:pPr>
    </w:p>
    <w:p w14:paraId="0126E96F" w14:textId="77777777" w:rsidR="004C6A7B" w:rsidRDefault="004C6A7B" w:rsidP="00E36E36">
      <w:pPr>
        <w:ind w:right="-908"/>
        <w:jc w:val="center"/>
        <w:rPr>
          <w:rFonts w:ascii="Century Gothic" w:hAnsi="Century Gothic"/>
          <w:b/>
          <w:bCs/>
          <w:sz w:val="32"/>
          <w:szCs w:val="32"/>
        </w:rPr>
        <w:sectPr w:rsidR="004C6A7B" w:rsidSect="00DD4B1C">
          <w:footerReference w:type="default" r:id="rId23"/>
          <w:pgSz w:w="11909" w:h="16834"/>
          <w:pgMar w:top="1134" w:right="1134" w:bottom="1134" w:left="1134" w:header="709" w:footer="709" w:gutter="0"/>
          <w:pgNumType w:start="0"/>
          <w:cols w:space="720"/>
          <w:titlePg/>
          <w:docGrid w:linePitch="326"/>
        </w:sectPr>
      </w:pPr>
    </w:p>
    <w:p w14:paraId="20F1070A" w14:textId="14AAB909" w:rsidR="004C6A7B" w:rsidRDefault="004C6A7B" w:rsidP="004C6A7B">
      <w:pPr>
        <w:rPr>
          <w:rFonts w:ascii="Century Gothic" w:hAnsi="Century Gothic"/>
          <w:b/>
          <w:bCs/>
          <w:sz w:val="28"/>
          <w:szCs w:val="28"/>
        </w:rPr>
      </w:pPr>
      <w:r w:rsidRPr="00A13D36">
        <w:rPr>
          <w:rFonts w:ascii="Century Gothic" w:hAnsi="Century Gothic"/>
          <w:b/>
          <w:bCs/>
          <w:sz w:val="28"/>
          <w:szCs w:val="28"/>
        </w:rPr>
        <w:lastRenderedPageBreak/>
        <w:t>APPENDIX I</w:t>
      </w:r>
      <w:r>
        <w:rPr>
          <w:rFonts w:ascii="Century Gothic" w:hAnsi="Century Gothic"/>
          <w:b/>
          <w:bCs/>
          <w:sz w:val="28"/>
          <w:szCs w:val="28"/>
        </w:rPr>
        <w:t>I</w:t>
      </w:r>
    </w:p>
    <w:p w14:paraId="748942A4" w14:textId="77777777" w:rsidR="004C6A7B" w:rsidRPr="00A13D36" w:rsidRDefault="004C6A7B" w:rsidP="004C6A7B">
      <w:pPr>
        <w:rPr>
          <w:rFonts w:ascii="Century Gothic" w:hAnsi="Century Gothic"/>
          <w:b/>
          <w:bCs/>
          <w:sz w:val="28"/>
          <w:szCs w:val="28"/>
        </w:rPr>
      </w:pPr>
    </w:p>
    <w:p w14:paraId="2EF87D54" w14:textId="617D59F5" w:rsidR="004C6A7B" w:rsidRPr="00E36E36" w:rsidRDefault="004C6A7B" w:rsidP="00E36E36">
      <w:pPr>
        <w:ind w:right="-908"/>
        <w:jc w:val="center"/>
        <w:rPr>
          <w:rFonts w:ascii="Century Gothic" w:hAnsi="Century Gothic"/>
          <w:b/>
          <w:bCs/>
          <w:sz w:val="32"/>
          <w:szCs w:val="32"/>
        </w:rPr>
      </w:pPr>
      <w:r w:rsidRPr="00E36E36">
        <w:rPr>
          <w:rFonts w:ascii="Century Gothic" w:hAnsi="Century Gothic"/>
          <w:b/>
          <w:bCs/>
          <w:sz w:val="32"/>
          <w:szCs w:val="32"/>
        </w:rPr>
        <w:t xml:space="preserve">Protection for Students from Peer on Peer Abuse (Bullying and Harassment at College) </w:t>
      </w:r>
    </w:p>
    <w:p w14:paraId="0DECB9AA" w14:textId="77777777" w:rsidR="004C6A7B" w:rsidRPr="00E36E36" w:rsidRDefault="004C6A7B" w:rsidP="00E36E36">
      <w:pPr>
        <w:ind w:right="-908"/>
        <w:jc w:val="center"/>
        <w:rPr>
          <w:rFonts w:ascii="Century Gothic" w:hAnsi="Century Gothic"/>
          <w:b/>
          <w:bCs/>
          <w:sz w:val="32"/>
          <w:szCs w:val="32"/>
        </w:rPr>
      </w:pPr>
      <w:r w:rsidRPr="00E36E36">
        <w:rPr>
          <w:rFonts w:ascii="Century Gothic" w:hAnsi="Century Gothic"/>
          <w:b/>
          <w:bCs/>
          <w:sz w:val="32"/>
          <w:szCs w:val="32"/>
        </w:rPr>
        <w:t>Risk Assessment</w:t>
      </w:r>
    </w:p>
    <w:p w14:paraId="4D9B606F" w14:textId="77777777" w:rsidR="004C6A7B" w:rsidRPr="00E36E36" w:rsidRDefault="004C6A7B">
      <w:pPr>
        <w:rPr>
          <w:rFonts w:ascii="Century Gothic" w:hAnsi="Century Gothic"/>
        </w:rPr>
      </w:pPr>
    </w:p>
    <w:p w14:paraId="5CCF6C92" w14:textId="77777777" w:rsidR="004C6A7B" w:rsidRPr="00E36E36" w:rsidRDefault="004C6A7B">
      <w:pPr>
        <w:rPr>
          <w:rFonts w:ascii="Century Gothic" w:hAnsi="Century Gothic"/>
        </w:rPr>
      </w:pPr>
      <w:r w:rsidRPr="00E36E36">
        <w:rPr>
          <w:rFonts w:ascii="Century Gothic" w:hAnsi="Century Gothic"/>
        </w:rPr>
        <w:t xml:space="preserve">The terms victim and alleged perpetrator are used to identify the children involved. NB: there should be no assumption of guilt on the part of the alleged perpetrator, pending investigation. </w:t>
      </w:r>
    </w:p>
    <w:p w14:paraId="1C850C9C" w14:textId="77777777" w:rsidR="004C6A7B" w:rsidRPr="00E36E36" w:rsidRDefault="004C6A7B">
      <w:pPr>
        <w:rPr>
          <w:rFonts w:ascii="Century Gothic" w:hAnsi="Century Gothic"/>
        </w:rPr>
      </w:pPr>
    </w:p>
    <w:p w14:paraId="374181E8" w14:textId="77777777" w:rsidR="004C6A7B" w:rsidRPr="00E36E36" w:rsidRDefault="004C6A7B">
      <w:pPr>
        <w:rPr>
          <w:rFonts w:ascii="Century Gothic" w:hAnsi="Century Gothic"/>
        </w:rPr>
      </w:pPr>
      <w:r w:rsidRPr="00E36E36">
        <w:rPr>
          <w:rFonts w:ascii="Century Gothic" w:hAnsi="Century Gothic"/>
        </w:rPr>
        <w:t xml:space="preserve">Each section/question will be considered from the perspective of both pupils. Considerations will be given for the impact on, and needs of, the wider college community. </w:t>
      </w:r>
    </w:p>
    <w:p w14:paraId="672174D3" w14:textId="77777777" w:rsidR="004C6A7B" w:rsidRPr="00E36E36" w:rsidRDefault="004C6A7B">
      <w:pPr>
        <w:rPr>
          <w:rFonts w:ascii="Century Gothic" w:hAnsi="Century Gothic"/>
        </w:rPr>
      </w:pPr>
    </w:p>
    <w:p w14:paraId="098BB0CD" w14:textId="77777777" w:rsidR="004C6A7B" w:rsidRPr="00E36E36" w:rsidRDefault="004C6A7B">
      <w:pPr>
        <w:rPr>
          <w:rFonts w:ascii="Century Gothic" w:hAnsi="Century Gothic"/>
        </w:rPr>
      </w:pPr>
      <w:r w:rsidRPr="00E36E36">
        <w:rPr>
          <w:rFonts w:ascii="Century Gothic" w:hAnsi="Century Gothic"/>
        </w:rPr>
        <w:t xml:space="preserve">All concerns and proposed actions will be recorded. The college will work with local multi-agency safeguarding teams and other agencies as necessary when completing this risk assessment. This document should be reviewed frequently to ensure it is fit for purpose. </w:t>
      </w:r>
    </w:p>
    <w:p w14:paraId="4F0A5C66" w14:textId="77777777" w:rsidR="004C6A7B" w:rsidRDefault="004C6A7B"/>
    <w:p w14:paraId="5B878A2C" w14:textId="77777777" w:rsidR="004C6A7B" w:rsidRDefault="004C6A7B">
      <w:pPr>
        <w:rPr>
          <w:rFonts w:ascii="Century Gothic" w:hAnsi="Century Gothic"/>
          <w:b/>
          <w:bCs/>
          <w:sz w:val="18"/>
          <w:szCs w:val="18"/>
        </w:rPr>
      </w:pPr>
    </w:p>
    <w:p w14:paraId="79CCA102" w14:textId="77777777" w:rsidR="004C6A7B" w:rsidRDefault="004C6A7B">
      <w:pPr>
        <w:rPr>
          <w:rFonts w:ascii="Century Gothic" w:hAnsi="Century Gothic"/>
          <w:b/>
          <w:bCs/>
          <w:sz w:val="18"/>
          <w:szCs w:val="18"/>
        </w:rPr>
      </w:pPr>
    </w:p>
    <w:p w14:paraId="3A49C090" w14:textId="77777777" w:rsidR="004C6A7B" w:rsidRDefault="004C6A7B">
      <w:pPr>
        <w:rPr>
          <w:rFonts w:ascii="Century Gothic" w:hAnsi="Century Gothic"/>
          <w:b/>
          <w:bCs/>
          <w:sz w:val="18"/>
          <w:szCs w:val="18"/>
        </w:rPr>
      </w:pPr>
    </w:p>
    <w:p w14:paraId="3A6D3173" w14:textId="77777777" w:rsidR="004C6A7B" w:rsidRDefault="004C6A7B">
      <w:pPr>
        <w:rPr>
          <w:rFonts w:ascii="Century Gothic" w:hAnsi="Century Gothic"/>
          <w:b/>
          <w:bCs/>
          <w:sz w:val="18"/>
          <w:szCs w:val="18"/>
        </w:rPr>
      </w:pPr>
    </w:p>
    <w:p w14:paraId="0A0EDA27" w14:textId="77777777" w:rsidR="004C6A7B" w:rsidRDefault="004C6A7B">
      <w:pPr>
        <w:rPr>
          <w:rFonts w:ascii="Century Gothic" w:hAnsi="Century Gothic"/>
          <w:b/>
          <w:bCs/>
          <w:sz w:val="18"/>
          <w:szCs w:val="18"/>
        </w:rPr>
      </w:pPr>
    </w:p>
    <w:p w14:paraId="76D3C7AE" w14:textId="77777777" w:rsidR="004C6A7B" w:rsidRDefault="004C6A7B">
      <w:pPr>
        <w:rPr>
          <w:rFonts w:ascii="Century Gothic" w:hAnsi="Century Gothic"/>
          <w:b/>
          <w:bCs/>
          <w:sz w:val="18"/>
          <w:szCs w:val="18"/>
        </w:rPr>
      </w:pPr>
    </w:p>
    <w:p w14:paraId="35A06349" w14:textId="77777777" w:rsidR="004C6A7B" w:rsidRDefault="004C6A7B">
      <w:pPr>
        <w:rPr>
          <w:rFonts w:ascii="Century Gothic" w:hAnsi="Century Gothic"/>
          <w:b/>
          <w:bCs/>
          <w:sz w:val="18"/>
          <w:szCs w:val="18"/>
        </w:rPr>
      </w:pPr>
    </w:p>
    <w:p w14:paraId="650DB1C6" w14:textId="77777777" w:rsidR="004C6A7B" w:rsidRDefault="004C6A7B">
      <w:pPr>
        <w:rPr>
          <w:rFonts w:ascii="Century Gothic" w:hAnsi="Century Gothic"/>
          <w:b/>
          <w:bCs/>
          <w:sz w:val="18"/>
          <w:szCs w:val="18"/>
        </w:rPr>
      </w:pPr>
    </w:p>
    <w:p w14:paraId="5969D2FE" w14:textId="77777777" w:rsidR="004C6A7B" w:rsidRDefault="004C6A7B">
      <w:pPr>
        <w:rPr>
          <w:rFonts w:ascii="Century Gothic" w:hAnsi="Century Gothic"/>
          <w:b/>
          <w:bCs/>
          <w:sz w:val="18"/>
          <w:szCs w:val="18"/>
        </w:rPr>
      </w:pPr>
    </w:p>
    <w:p w14:paraId="4BD040DA" w14:textId="77777777" w:rsidR="004C6A7B" w:rsidRDefault="004C6A7B">
      <w:pPr>
        <w:rPr>
          <w:rFonts w:ascii="Century Gothic" w:hAnsi="Century Gothic"/>
          <w:b/>
          <w:bCs/>
          <w:sz w:val="18"/>
          <w:szCs w:val="18"/>
        </w:rPr>
      </w:pPr>
    </w:p>
    <w:p w14:paraId="0F54B83A" w14:textId="77777777" w:rsidR="004C6A7B" w:rsidRDefault="004C6A7B">
      <w:pPr>
        <w:rPr>
          <w:rFonts w:ascii="Century Gothic" w:hAnsi="Century Gothic"/>
          <w:b/>
          <w:bCs/>
          <w:sz w:val="18"/>
          <w:szCs w:val="18"/>
        </w:rPr>
      </w:pPr>
    </w:p>
    <w:p w14:paraId="402C320E" w14:textId="77777777" w:rsidR="004C6A7B" w:rsidRPr="00E36E36" w:rsidRDefault="004C6A7B">
      <w:pPr>
        <w:rPr>
          <w:rFonts w:ascii="Century Gothic" w:hAnsi="Century Gothic"/>
          <w:b/>
          <w:bCs/>
          <w:sz w:val="18"/>
          <w:szCs w:val="18"/>
        </w:rPr>
      </w:pPr>
      <w:r w:rsidRPr="00E36E36">
        <w:rPr>
          <w:rFonts w:ascii="Century Gothic" w:hAnsi="Century Gothic"/>
          <w:b/>
          <w:bCs/>
          <w:sz w:val="18"/>
          <w:szCs w:val="18"/>
        </w:rPr>
        <w:t xml:space="preserve">*A risk assessment should be completed for all cases relating to sexual violence or alleged sexual violence. Sexual violence is defined by the sexual offences act 2002 as “criminal acts: rape, assault by penetration and sexual assault”. </w:t>
      </w:r>
    </w:p>
    <w:p w14:paraId="7A892AA2" w14:textId="77777777" w:rsidR="004C6A7B" w:rsidRPr="00E36E36" w:rsidRDefault="004C6A7B">
      <w:pPr>
        <w:rPr>
          <w:rFonts w:ascii="Century Gothic" w:hAnsi="Century Gothic"/>
          <w:b/>
          <w:bCs/>
          <w:sz w:val="18"/>
          <w:szCs w:val="18"/>
        </w:rPr>
      </w:pPr>
    </w:p>
    <w:p w14:paraId="6CF4E0CB" w14:textId="77777777" w:rsidR="004C6A7B" w:rsidRDefault="004C6A7B">
      <w:pPr>
        <w:rPr>
          <w:rFonts w:ascii="Century Gothic" w:hAnsi="Century Gothic"/>
          <w:b/>
          <w:bCs/>
          <w:sz w:val="18"/>
          <w:szCs w:val="18"/>
        </w:rPr>
      </w:pPr>
      <w:r w:rsidRPr="00E36E36">
        <w:rPr>
          <w:rFonts w:ascii="Century Gothic" w:hAnsi="Century Gothic"/>
          <w:b/>
          <w:bCs/>
          <w:sz w:val="18"/>
          <w:szCs w:val="18"/>
        </w:rPr>
        <w:t xml:space="preserve">*This risk assessment should be completed with reference to Keeping Children Safe In Education, DFE Sexual Violence and Sexual Harassment in schools and colleges </w:t>
      </w:r>
    </w:p>
    <w:p w14:paraId="7B358A19" w14:textId="6485B03C" w:rsidR="004C6A7B" w:rsidRDefault="004C6A7B">
      <w:pPr>
        <w:rPr>
          <w:rFonts w:ascii="Century Gothic" w:hAnsi="Century Gothic"/>
          <w:b/>
          <w:bCs/>
          <w:sz w:val="18"/>
          <w:szCs w:val="18"/>
        </w:rPr>
      </w:pPr>
      <w:r w:rsidRPr="00E36E36">
        <w:rPr>
          <w:rFonts w:ascii="Century Gothic" w:hAnsi="Century Gothic"/>
          <w:b/>
          <w:bCs/>
          <w:sz w:val="18"/>
          <w:szCs w:val="18"/>
        </w:rPr>
        <w:t>and the local policies on the intranet and publish on our internet sites</w:t>
      </w:r>
      <w:r>
        <w:rPr>
          <w:rFonts w:ascii="Century Gothic" w:hAnsi="Century Gothic"/>
          <w:b/>
          <w:bCs/>
          <w:sz w:val="18"/>
          <w:szCs w:val="18"/>
        </w:rPr>
        <w:t>.</w:t>
      </w:r>
    </w:p>
    <w:p w14:paraId="77C6ECF2" w14:textId="257D097C" w:rsidR="004C6A7B" w:rsidRDefault="004C6A7B">
      <w:pPr>
        <w:rPr>
          <w:rFonts w:ascii="Century Gothic" w:hAnsi="Century Gothic"/>
          <w:b/>
          <w:bCs/>
          <w:sz w:val="18"/>
          <w:szCs w:val="18"/>
        </w:rPr>
      </w:pPr>
    </w:p>
    <w:p w14:paraId="48E1A068" w14:textId="12D37EC4" w:rsidR="004C6A7B" w:rsidRDefault="004C6A7B">
      <w:pPr>
        <w:rPr>
          <w:rFonts w:ascii="Century Gothic" w:hAnsi="Century Gothic"/>
          <w:b/>
          <w:bCs/>
          <w:sz w:val="18"/>
          <w:szCs w:val="18"/>
        </w:rPr>
      </w:pPr>
    </w:p>
    <w:p w14:paraId="56B2D588" w14:textId="25B6A251" w:rsidR="004C6A7B" w:rsidRDefault="004C6A7B">
      <w:pPr>
        <w:rPr>
          <w:rFonts w:ascii="Century Gothic" w:hAnsi="Century Gothic"/>
          <w:b/>
          <w:bCs/>
          <w:sz w:val="18"/>
          <w:szCs w:val="18"/>
        </w:rPr>
      </w:pPr>
    </w:p>
    <w:p w14:paraId="6A7DC415" w14:textId="75D83E7B" w:rsidR="004C6A7B" w:rsidRDefault="004C6A7B">
      <w:pPr>
        <w:rPr>
          <w:rFonts w:ascii="Century Gothic" w:hAnsi="Century Gothic"/>
          <w:b/>
          <w:bCs/>
          <w:sz w:val="18"/>
          <w:szCs w:val="18"/>
        </w:rPr>
      </w:pPr>
    </w:p>
    <w:p w14:paraId="03E1E142" w14:textId="0B8B5C19" w:rsidR="004C6A7B" w:rsidRDefault="004C6A7B">
      <w:pPr>
        <w:rPr>
          <w:rFonts w:ascii="Century Gothic" w:hAnsi="Century Gothic"/>
          <w:b/>
          <w:bCs/>
          <w:sz w:val="18"/>
          <w:szCs w:val="18"/>
        </w:rPr>
      </w:pPr>
    </w:p>
    <w:p w14:paraId="0B99F4A8" w14:textId="2C4B767F" w:rsidR="004C6A7B" w:rsidRDefault="004C6A7B">
      <w:pPr>
        <w:rPr>
          <w:rFonts w:ascii="Century Gothic" w:hAnsi="Century Gothic"/>
          <w:b/>
          <w:bCs/>
          <w:sz w:val="18"/>
          <w:szCs w:val="18"/>
        </w:rPr>
      </w:pPr>
    </w:p>
    <w:p w14:paraId="660DB915" w14:textId="77777777" w:rsidR="004C6A7B" w:rsidRDefault="004C6A7B">
      <w:pPr>
        <w:rPr>
          <w:rFonts w:ascii="Century Gothic" w:hAnsi="Century Gothic"/>
          <w:b/>
          <w:bCs/>
          <w:sz w:val="18"/>
          <w:szCs w:val="18"/>
        </w:rPr>
      </w:pPr>
    </w:p>
    <w:tbl>
      <w:tblPr>
        <w:tblStyle w:val="TableGrid"/>
        <w:tblW w:w="0" w:type="auto"/>
        <w:tblLook w:val="04A0" w:firstRow="1" w:lastRow="0" w:firstColumn="1" w:lastColumn="0" w:noHBand="0" w:noVBand="1"/>
      </w:tblPr>
      <w:tblGrid>
        <w:gridCol w:w="3612"/>
        <w:gridCol w:w="3896"/>
        <w:gridCol w:w="1083"/>
        <w:gridCol w:w="4704"/>
        <w:gridCol w:w="1162"/>
      </w:tblGrid>
      <w:tr w:rsidR="004C6A7B" w:rsidRPr="00FF7EE5" w14:paraId="19D8670E" w14:textId="77777777" w:rsidTr="00FF7EE5">
        <w:tc>
          <w:tcPr>
            <w:tcW w:w="3612" w:type="dxa"/>
            <w:shd w:val="clear" w:color="auto" w:fill="D9D9D9" w:themeFill="background1" w:themeFillShade="D9"/>
          </w:tcPr>
          <w:p w14:paraId="4FFFEE06" w14:textId="77777777" w:rsidR="004C6A7B" w:rsidRPr="00FF7EE5" w:rsidRDefault="004C6A7B" w:rsidP="00FF7EE5">
            <w:pPr>
              <w:jc w:val="center"/>
              <w:rPr>
                <w:rFonts w:ascii="Century Gothic" w:hAnsi="Century Gothic"/>
                <w:b/>
                <w:bCs/>
                <w:sz w:val="22"/>
                <w:szCs w:val="22"/>
              </w:rPr>
            </w:pPr>
            <w:r w:rsidRPr="00FF7EE5">
              <w:rPr>
                <w:rFonts w:ascii="Century Gothic" w:hAnsi="Century Gothic"/>
                <w:b/>
                <w:bCs/>
                <w:sz w:val="22"/>
                <w:szCs w:val="22"/>
              </w:rPr>
              <w:t>CONSIDERATIONS</w:t>
            </w:r>
          </w:p>
        </w:tc>
        <w:tc>
          <w:tcPr>
            <w:tcW w:w="3896" w:type="dxa"/>
            <w:shd w:val="clear" w:color="auto" w:fill="D9D9D9" w:themeFill="background1" w:themeFillShade="D9"/>
          </w:tcPr>
          <w:p w14:paraId="285B2948" w14:textId="77777777" w:rsidR="004C6A7B" w:rsidRPr="00FF7EE5" w:rsidRDefault="004C6A7B" w:rsidP="00FF7EE5">
            <w:pPr>
              <w:jc w:val="center"/>
              <w:rPr>
                <w:rFonts w:ascii="Century Gothic" w:hAnsi="Century Gothic"/>
                <w:b/>
                <w:bCs/>
                <w:sz w:val="22"/>
                <w:szCs w:val="22"/>
              </w:rPr>
            </w:pPr>
            <w:r w:rsidRPr="00FF7EE5">
              <w:rPr>
                <w:rFonts w:ascii="Century Gothic" w:hAnsi="Century Gothic"/>
                <w:b/>
                <w:bCs/>
                <w:sz w:val="22"/>
                <w:szCs w:val="22"/>
              </w:rPr>
              <w:t>RISK (CONSIDER VICTIM, ALLEGED PERPETRATOR, OTHER PUPILS AND STAFF)</w:t>
            </w:r>
          </w:p>
        </w:tc>
        <w:tc>
          <w:tcPr>
            <w:tcW w:w="574" w:type="dxa"/>
            <w:shd w:val="clear" w:color="auto" w:fill="D9D9D9" w:themeFill="background1" w:themeFillShade="D9"/>
          </w:tcPr>
          <w:p w14:paraId="4C4B8579" w14:textId="77777777" w:rsidR="004C6A7B" w:rsidRPr="00FF7EE5" w:rsidRDefault="004C6A7B" w:rsidP="00FF7EE5">
            <w:pPr>
              <w:jc w:val="center"/>
              <w:rPr>
                <w:rFonts w:ascii="Century Gothic" w:hAnsi="Century Gothic"/>
                <w:b/>
                <w:bCs/>
                <w:sz w:val="22"/>
                <w:szCs w:val="22"/>
              </w:rPr>
            </w:pPr>
            <w:r w:rsidRPr="00FF7EE5">
              <w:rPr>
                <w:rFonts w:ascii="Century Gothic" w:hAnsi="Century Gothic"/>
                <w:b/>
                <w:bCs/>
                <w:sz w:val="22"/>
                <w:szCs w:val="22"/>
              </w:rPr>
              <w:t>RISK LEVEL (HIGH, MEDIUM OR LOW)</w:t>
            </w:r>
          </w:p>
        </w:tc>
        <w:tc>
          <w:tcPr>
            <w:tcW w:w="4704" w:type="dxa"/>
            <w:shd w:val="clear" w:color="auto" w:fill="D9D9D9" w:themeFill="background1" w:themeFillShade="D9"/>
          </w:tcPr>
          <w:p w14:paraId="084C5664" w14:textId="77777777" w:rsidR="004C6A7B" w:rsidRPr="00FF7EE5" w:rsidRDefault="004C6A7B" w:rsidP="00FF7EE5">
            <w:pPr>
              <w:jc w:val="center"/>
              <w:rPr>
                <w:rFonts w:ascii="Century Gothic" w:hAnsi="Century Gothic"/>
                <w:b/>
                <w:bCs/>
                <w:sz w:val="22"/>
                <w:szCs w:val="22"/>
              </w:rPr>
            </w:pPr>
            <w:r w:rsidRPr="00FF7EE5">
              <w:rPr>
                <w:rFonts w:ascii="Century Gothic" w:hAnsi="Century Gothic"/>
                <w:b/>
                <w:bCs/>
                <w:sz w:val="22"/>
                <w:szCs w:val="22"/>
              </w:rPr>
              <w:t>ACTIONS TO REDUCE RISK</w:t>
            </w:r>
          </w:p>
        </w:tc>
        <w:tc>
          <w:tcPr>
            <w:tcW w:w="1162" w:type="dxa"/>
            <w:shd w:val="clear" w:color="auto" w:fill="D9D9D9" w:themeFill="background1" w:themeFillShade="D9"/>
          </w:tcPr>
          <w:p w14:paraId="739AEF3A" w14:textId="77777777" w:rsidR="004C6A7B" w:rsidRPr="00FF7EE5" w:rsidRDefault="004C6A7B" w:rsidP="00FF7EE5">
            <w:pPr>
              <w:jc w:val="center"/>
              <w:rPr>
                <w:rFonts w:ascii="Century Gothic" w:hAnsi="Century Gothic"/>
                <w:b/>
                <w:bCs/>
                <w:sz w:val="22"/>
                <w:szCs w:val="22"/>
              </w:rPr>
            </w:pPr>
            <w:r w:rsidRPr="00FF7EE5">
              <w:rPr>
                <w:rFonts w:ascii="Century Gothic" w:hAnsi="Century Gothic"/>
                <w:b/>
                <w:bCs/>
                <w:sz w:val="22"/>
                <w:szCs w:val="22"/>
              </w:rPr>
              <w:t>REVISED RISK LEVEL (HIGH, MEDIUM OR LOW)</w:t>
            </w:r>
          </w:p>
        </w:tc>
      </w:tr>
      <w:tr w:rsidR="004C6A7B" w:rsidRPr="00FF7EE5" w14:paraId="649859D3" w14:textId="77777777" w:rsidTr="00FF7EE5">
        <w:tc>
          <w:tcPr>
            <w:tcW w:w="3612" w:type="dxa"/>
            <w:shd w:val="clear" w:color="auto" w:fill="auto"/>
          </w:tcPr>
          <w:p w14:paraId="1DF6359E" w14:textId="77777777" w:rsidR="004C6A7B" w:rsidRPr="00FF7EE5" w:rsidRDefault="004C6A7B" w:rsidP="00FF7EE5">
            <w:pPr>
              <w:rPr>
                <w:rFonts w:ascii="Century Gothic" w:hAnsi="Century Gothic"/>
                <w:b/>
                <w:bCs/>
                <w:sz w:val="20"/>
                <w:szCs w:val="20"/>
              </w:rPr>
            </w:pPr>
            <w:r w:rsidRPr="00FF7EE5">
              <w:rPr>
                <w:rFonts w:ascii="Century Gothic" w:hAnsi="Century Gothic"/>
                <w:sz w:val="20"/>
                <w:szCs w:val="20"/>
              </w:rPr>
              <w:t xml:space="preserve">What was the nature of the incident? </w:t>
            </w:r>
          </w:p>
        </w:tc>
        <w:tc>
          <w:tcPr>
            <w:tcW w:w="3896" w:type="dxa"/>
            <w:shd w:val="clear" w:color="auto" w:fill="auto"/>
          </w:tcPr>
          <w:p w14:paraId="0973A45A"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3474BBC8"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7D54AC23"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345CBBAB" w14:textId="77777777" w:rsidR="004C6A7B" w:rsidRPr="00FF7EE5" w:rsidRDefault="004C6A7B" w:rsidP="00FF7EE5">
            <w:pPr>
              <w:jc w:val="center"/>
              <w:rPr>
                <w:rFonts w:ascii="Century Gothic" w:hAnsi="Century Gothic"/>
                <w:b/>
                <w:bCs/>
                <w:sz w:val="22"/>
                <w:szCs w:val="22"/>
              </w:rPr>
            </w:pPr>
          </w:p>
        </w:tc>
      </w:tr>
      <w:tr w:rsidR="004C6A7B" w:rsidRPr="00FF7EE5" w14:paraId="21F85CDB" w14:textId="77777777" w:rsidTr="00FF7EE5">
        <w:tc>
          <w:tcPr>
            <w:tcW w:w="3612" w:type="dxa"/>
            <w:shd w:val="clear" w:color="auto" w:fill="auto"/>
          </w:tcPr>
          <w:p w14:paraId="43BAD12A" w14:textId="77777777" w:rsidR="004C6A7B" w:rsidRPr="00FF7EE5" w:rsidRDefault="004C6A7B" w:rsidP="00FF7EE5">
            <w:pPr>
              <w:rPr>
                <w:rFonts w:ascii="Century Gothic" w:hAnsi="Century Gothic"/>
                <w:b/>
                <w:bCs/>
                <w:sz w:val="20"/>
                <w:szCs w:val="20"/>
              </w:rPr>
            </w:pPr>
            <w:r w:rsidRPr="00FF7EE5">
              <w:rPr>
                <w:rFonts w:ascii="Century Gothic" w:hAnsi="Century Gothic"/>
                <w:sz w:val="20"/>
                <w:szCs w:val="20"/>
              </w:rPr>
              <w:t>Was it a crime?</w:t>
            </w:r>
          </w:p>
        </w:tc>
        <w:tc>
          <w:tcPr>
            <w:tcW w:w="3896" w:type="dxa"/>
            <w:shd w:val="clear" w:color="auto" w:fill="auto"/>
          </w:tcPr>
          <w:p w14:paraId="70F7061B"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4FB22F72"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01D30927"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1812BD64" w14:textId="77777777" w:rsidR="004C6A7B" w:rsidRPr="00FF7EE5" w:rsidRDefault="004C6A7B" w:rsidP="00FF7EE5">
            <w:pPr>
              <w:jc w:val="center"/>
              <w:rPr>
                <w:rFonts w:ascii="Century Gothic" w:hAnsi="Century Gothic"/>
                <w:b/>
                <w:bCs/>
                <w:sz w:val="22"/>
                <w:szCs w:val="22"/>
              </w:rPr>
            </w:pPr>
          </w:p>
        </w:tc>
      </w:tr>
      <w:tr w:rsidR="004C6A7B" w:rsidRPr="00FF7EE5" w14:paraId="5943D90E" w14:textId="77777777" w:rsidTr="00FF7EE5">
        <w:tc>
          <w:tcPr>
            <w:tcW w:w="3612" w:type="dxa"/>
            <w:shd w:val="clear" w:color="auto" w:fill="auto"/>
          </w:tcPr>
          <w:p w14:paraId="500EF887" w14:textId="77777777" w:rsidR="004C6A7B" w:rsidRPr="00FF7EE5" w:rsidRDefault="004C6A7B" w:rsidP="00FF7EE5">
            <w:pPr>
              <w:rPr>
                <w:rFonts w:ascii="Century Gothic" w:hAnsi="Century Gothic"/>
                <w:b/>
                <w:bCs/>
                <w:sz w:val="20"/>
                <w:szCs w:val="20"/>
              </w:rPr>
            </w:pPr>
            <w:r w:rsidRPr="00FF7EE5">
              <w:rPr>
                <w:rFonts w:ascii="Century Gothic" w:hAnsi="Century Gothic"/>
                <w:sz w:val="20"/>
                <w:szCs w:val="20"/>
              </w:rPr>
              <w:t>Is it necessary to limit contact between the children involved? Refer to KCSiE and DFE guidance on sexual harassment and sexual violence in schools and colleges.</w:t>
            </w:r>
          </w:p>
        </w:tc>
        <w:tc>
          <w:tcPr>
            <w:tcW w:w="3896" w:type="dxa"/>
            <w:shd w:val="clear" w:color="auto" w:fill="auto"/>
          </w:tcPr>
          <w:p w14:paraId="69612B02"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4FBBCF02"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73014D0D"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13F5D6F3" w14:textId="77777777" w:rsidR="004C6A7B" w:rsidRPr="00FF7EE5" w:rsidRDefault="004C6A7B" w:rsidP="00FF7EE5">
            <w:pPr>
              <w:jc w:val="center"/>
              <w:rPr>
                <w:rFonts w:ascii="Century Gothic" w:hAnsi="Century Gothic"/>
                <w:b/>
                <w:bCs/>
                <w:sz w:val="22"/>
                <w:szCs w:val="22"/>
              </w:rPr>
            </w:pPr>
          </w:p>
        </w:tc>
      </w:tr>
      <w:tr w:rsidR="004C6A7B" w:rsidRPr="00FF7EE5" w14:paraId="2E5A4889" w14:textId="77777777" w:rsidTr="00FF7EE5">
        <w:tc>
          <w:tcPr>
            <w:tcW w:w="3612" w:type="dxa"/>
            <w:shd w:val="clear" w:color="auto" w:fill="auto"/>
          </w:tcPr>
          <w:p w14:paraId="1AEAD172" w14:textId="77777777" w:rsidR="004C6A7B" w:rsidRPr="00FF7EE5" w:rsidRDefault="004C6A7B" w:rsidP="00FF7EE5">
            <w:pPr>
              <w:rPr>
                <w:rFonts w:ascii="Century Gothic" w:hAnsi="Century Gothic"/>
                <w:b/>
                <w:bCs/>
                <w:sz w:val="20"/>
                <w:szCs w:val="20"/>
              </w:rPr>
            </w:pPr>
            <w:r w:rsidRPr="00FF7EE5">
              <w:rPr>
                <w:rFonts w:ascii="Century Gothic" w:hAnsi="Century Gothic"/>
                <w:sz w:val="20"/>
                <w:szCs w:val="20"/>
              </w:rPr>
              <w:t>Is there an actual or perceived threat from the alleged perpetrator to the victim and/or others?</w:t>
            </w:r>
          </w:p>
        </w:tc>
        <w:tc>
          <w:tcPr>
            <w:tcW w:w="3896" w:type="dxa"/>
            <w:shd w:val="clear" w:color="auto" w:fill="auto"/>
          </w:tcPr>
          <w:p w14:paraId="3D71B058"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4D870712"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502714FB"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065CBA0D" w14:textId="77777777" w:rsidR="004C6A7B" w:rsidRPr="00FF7EE5" w:rsidRDefault="004C6A7B" w:rsidP="00FF7EE5">
            <w:pPr>
              <w:jc w:val="center"/>
              <w:rPr>
                <w:rFonts w:ascii="Century Gothic" w:hAnsi="Century Gothic"/>
                <w:b/>
                <w:bCs/>
                <w:sz w:val="22"/>
                <w:szCs w:val="22"/>
              </w:rPr>
            </w:pPr>
          </w:p>
        </w:tc>
      </w:tr>
      <w:tr w:rsidR="004C6A7B" w:rsidRPr="00FF7EE5" w14:paraId="267696E6" w14:textId="77777777" w:rsidTr="00FF7EE5">
        <w:tc>
          <w:tcPr>
            <w:tcW w:w="3612" w:type="dxa"/>
            <w:shd w:val="clear" w:color="auto" w:fill="auto"/>
          </w:tcPr>
          <w:p w14:paraId="589D7201" w14:textId="77777777" w:rsidR="004C6A7B" w:rsidRPr="00FF7EE5" w:rsidRDefault="004C6A7B" w:rsidP="00FF7EE5">
            <w:pPr>
              <w:rPr>
                <w:rFonts w:ascii="Century Gothic" w:hAnsi="Century Gothic"/>
                <w:b/>
                <w:bCs/>
                <w:sz w:val="20"/>
                <w:szCs w:val="20"/>
              </w:rPr>
            </w:pPr>
            <w:r w:rsidRPr="00FF7EE5">
              <w:rPr>
                <w:rFonts w:ascii="Century Gothic" w:hAnsi="Century Gothic"/>
                <w:sz w:val="20"/>
                <w:szCs w:val="20"/>
              </w:rPr>
              <w:t>Is either the victim or the alleged perpetrator at risk of physical harm as a result of this incident (for example, bullying or ‘retribution’ by peers)?</w:t>
            </w:r>
          </w:p>
        </w:tc>
        <w:tc>
          <w:tcPr>
            <w:tcW w:w="3896" w:type="dxa"/>
            <w:shd w:val="clear" w:color="auto" w:fill="auto"/>
          </w:tcPr>
          <w:p w14:paraId="2B2B8015"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3EDD78CD"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51701BC6"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54E669D3" w14:textId="77777777" w:rsidR="004C6A7B" w:rsidRPr="00FF7EE5" w:rsidRDefault="004C6A7B" w:rsidP="00FF7EE5">
            <w:pPr>
              <w:jc w:val="center"/>
              <w:rPr>
                <w:rFonts w:ascii="Century Gothic" w:hAnsi="Century Gothic"/>
                <w:b/>
                <w:bCs/>
                <w:sz w:val="22"/>
                <w:szCs w:val="22"/>
              </w:rPr>
            </w:pPr>
          </w:p>
        </w:tc>
      </w:tr>
      <w:tr w:rsidR="004C6A7B" w:rsidRPr="00FF7EE5" w14:paraId="38B2BBF5" w14:textId="77777777" w:rsidTr="00FF7EE5">
        <w:tc>
          <w:tcPr>
            <w:tcW w:w="3612" w:type="dxa"/>
            <w:shd w:val="clear" w:color="auto" w:fill="auto"/>
          </w:tcPr>
          <w:p w14:paraId="2E87C7D4"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Do they share classes</w:t>
            </w:r>
          </w:p>
        </w:tc>
        <w:tc>
          <w:tcPr>
            <w:tcW w:w="3896" w:type="dxa"/>
            <w:shd w:val="clear" w:color="auto" w:fill="auto"/>
          </w:tcPr>
          <w:p w14:paraId="2A09D46D"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56272D37"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37FE8C18"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3B514AE3" w14:textId="77777777" w:rsidR="004C6A7B" w:rsidRPr="00FF7EE5" w:rsidRDefault="004C6A7B" w:rsidP="00FF7EE5">
            <w:pPr>
              <w:jc w:val="center"/>
              <w:rPr>
                <w:rFonts w:ascii="Century Gothic" w:hAnsi="Century Gothic"/>
                <w:b/>
                <w:bCs/>
                <w:sz w:val="22"/>
                <w:szCs w:val="22"/>
              </w:rPr>
            </w:pPr>
          </w:p>
        </w:tc>
      </w:tr>
      <w:tr w:rsidR="004C6A7B" w:rsidRPr="00FF7EE5" w14:paraId="1F59B25F" w14:textId="77777777" w:rsidTr="00FF7EE5">
        <w:tc>
          <w:tcPr>
            <w:tcW w:w="3612" w:type="dxa"/>
            <w:shd w:val="clear" w:color="auto" w:fill="auto"/>
          </w:tcPr>
          <w:p w14:paraId="3BE18982"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 xml:space="preserve">Do they share break times? </w:t>
            </w:r>
          </w:p>
        </w:tc>
        <w:tc>
          <w:tcPr>
            <w:tcW w:w="3896" w:type="dxa"/>
            <w:shd w:val="clear" w:color="auto" w:fill="auto"/>
          </w:tcPr>
          <w:p w14:paraId="56652275"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00E7C15E"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55F1E4FA"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3BEA1CA5" w14:textId="77777777" w:rsidR="004C6A7B" w:rsidRPr="00FF7EE5" w:rsidRDefault="004C6A7B" w:rsidP="00FF7EE5">
            <w:pPr>
              <w:jc w:val="center"/>
              <w:rPr>
                <w:rFonts w:ascii="Century Gothic" w:hAnsi="Century Gothic"/>
                <w:b/>
                <w:bCs/>
                <w:sz w:val="22"/>
                <w:szCs w:val="22"/>
              </w:rPr>
            </w:pPr>
          </w:p>
        </w:tc>
      </w:tr>
      <w:tr w:rsidR="004C6A7B" w:rsidRPr="00FF7EE5" w14:paraId="1ACEE722" w14:textId="77777777" w:rsidTr="00FF7EE5">
        <w:tc>
          <w:tcPr>
            <w:tcW w:w="3612" w:type="dxa"/>
            <w:shd w:val="clear" w:color="auto" w:fill="auto"/>
          </w:tcPr>
          <w:p w14:paraId="4F1CA47A"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Do they share transport to/from school?</w:t>
            </w:r>
          </w:p>
        </w:tc>
        <w:tc>
          <w:tcPr>
            <w:tcW w:w="3896" w:type="dxa"/>
            <w:shd w:val="clear" w:color="auto" w:fill="auto"/>
          </w:tcPr>
          <w:p w14:paraId="18DEBE7B"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343E2636"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4F4CC1EE"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4EB898E8" w14:textId="77777777" w:rsidR="004C6A7B" w:rsidRPr="00FF7EE5" w:rsidRDefault="004C6A7B" w:rsidP="00FF7EE5">
            <w:pPr>
              <w:jc w:val="center"/>
              <w:rPr>
                <w:rFonts w:ascii="Century Gothic" w:hAnsi="Century Gothic"/>
                <w:b/>
                <w:bCs/>
                <w:sz w:val="22"/>
                <w:szCs w:val="22"/>
              </w:rPr>
            </w:pPr>
          </w:p>
        </w:tc>
      </w:tr>
      <w:tr w:rsidR="004C6A7B" w:rsidRPr="00FF7EE5" w14:paraId="6D808455" w14:textId="77777777" w:rsidTr="00FF7EE5">
        <w:tc>
          <w:tcPr>
            <w:tcW w:w="3612" w:type="dxa"/>
            <w:shd w:val="clear" w:color="auto" w:fill="auto"/>
          </w:tcPr>
          <w:p w14:paraId="0E85B794"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Are they likely to come into contact with each other (or anyone else involved in/with knowledge of the incident) outside of school?</w:t>
            </w:r>
          </w:p>
        </w:tc>
        <w:tc>
          <w:tcPr>
            <w:tcW w:w="3896" w:type="dxa"/>
            <w:shd w:val="clear" w:color="auto" w:fill="auto"/>
          </w:tcPr>
          <w:p w14:paraId="3AE07365"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4FB7C03C"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57568FC4"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2ED64778" w14:textId="77777777" w:rsidR="004C6A7B" w:rsidRPr="00FF7EE5" w:rsidRDefault="004C6A7B" w:rsidP="00FF7EE5">
            <w:pPr>
              <w:jc w:val="center"/>
              <w:rPr>
                <w:rFonts w:ascii="Century Gothic" w:hAnsi="Century Gothic"/>
                <w:b/>
                <w:bCs/>
                <w:sz w:val="22"/>
                <w:szCs w:val="22"/>
              </w:rPr>
            </w:pPr>
          </w:p>
        </w:tc>
      </w:tr>
      <w:tr w:rsidR="004C6A7B" w:rsidRPr="00FF7EE5" w14:paraId="6BEF90BC" w14:textId="77777777" w:rsidTr="00FF7EE5">
        <w:tc>
          <w:tcPr>
            <w:tcW w:w="3612" w:type="dxa"/>
            <w:shd w:val="clear" w:color="auto" w:fill="auto"/>
          </w:tcPr>
          <w:p w14:paraId="7661A47E"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How can such contact be limited?</w:t>
            </w:r>
          </w:p>
        </w:tc>
        <w:tc>
          <w:tcPr>
            <w:tcW w:w="3896" w:type="dxa"/>
            <w:shd w:val="clear" w:color="auto" w:fill="auto"/>
          </w:tcPr>
          <w:p w14:paraId="1AF05A1B"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11BD79AE"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2CF1C0B5"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517AB7F2" w14:textId="77777777" w:rsidR="004C6A7B" w:rsidRPr="00FF7EE5" w:rsidRDefault="004C6A7B" w:rsidP="00FF7EE5">
            <w:pPr>
              <w:jc w:val="center"/>
              <w:rPr>
                <w:rFonts w:ascii="Century Gothic" w:hAnsi="Century Gothic"/>
                <w:b/>
                <w:bCs/>
                <w:sz w:val="22"/>
                <w:szCs w:val="22"/>
              </w:rPr>
            </w:pPr>
          </w:p>
        </w:tc>
      </w:tr>
      <w:tr w:rsidR="004C6A7B" w:rsidRPr="00FF7EE5" w14:paraId="1F8F49F0" w14:textId="77777777" w:rsidTr="00FF7EE5">
        <w:tc>
          <w:tcPr>
            <w:tcW w:w="3612" w:type="dxa"/>
            <w:shd w:val="clear" w:color="auto" w:fill="auto"/>
          </w:tcPr>
          <w:p w14:paraId="6090639F" w14:textId="77777777" w:rsidR="004C6A7B" w:rsidRPr="00FF7EE5" w:rsidRDefault="004C6A7B" w:rsidP="00FF7EE5">
            <w:pPr>
              <w:rPr>
                <w:rFonts w:ascii="Century Gothic" w:hAnsi="Century Gothic"/>
                <w:sz w:val="20"/>
                <w:szCs w:val="20"/>
              </w:rPr>
            </w:pPr>
            <w:r w:rsidRPr="00FF7EE5">
              <w:rPr>
                <w:rFonts w:ascii="Century Gothic" w:hAnsi="Century Gothic"/>
                <w:sz w:val="20"/>
                <w:szCs w:val="20"/>
              </w:rPr>
              <w:t>Is there a risk of harm from social media and gossip?</w:t>
            </w:r>
          </w:p>
        </w:tc>
        <w:tc>
          <w:tcPr>
            <w:tcW w:w="3896" w:type="dxa"/>
            <w:shd w:val="clear" w:color="auto" w:fill="auto"/>
          </w:tcPr>
          <w:p w14:paraId="1E4AB72F" w14:textId="77777777" w:rsidR="004C6A7B" w:rsidRPr="00FF7EE5" w:rsidRDefault="004C6A7B" w:rsidP="00FF7EE5">
            <w:pPr>
              <w:jc w:val="center"/>
              <w:rPr>
                <w:rFonts w:ascii="Century Gothic" w:hAnsi="Century Gothic"/>
                <w:b/>
                <w:bCs/>
                <w:sz w:val="22"/>
                <w:szCs w:val="22"/>
              </w:rPr>
            </w:pPr>
          </w:p>
        </w:tc>
        <w:tc>
          <w:tcPr>
            <w:tcW w:w="574" w:type="dxa"/>
            <w:shd w:val="clear" w:color="auto" w:fill="auto"/>
          </w:tcPr>
          <w:p w14:paraId="3362598C" w14:textId="77777777" w:rsidR="004C6A7B" w:rsidRPr="00FF7EE5" w:rsidRDefault="004C6A7B" w:rsidP="00FF7EE5">
            <w:pPr>
              <w:jc w:val="center"/>
              <w:rPr>
                <w:rFonts w:ascii="Century Gothic" w:hAnsi="Century Gothic"/>
                <w:b/>
                <w:bCs/>
                <w:sz w:val="22"/>
                <w:szCs w:val="22"/>
              </w:rPr>
            </w:pPr>
          </w:p>
        </w:tc>
        <w:tc>
          <w:tcPr>
            <w:tcW w:w="4704" w:type="dxa"/>
            <w:shd w:val="clear" w:color="auto" w:fill="auto"/>
          </w:tcPr>
          <w:p w14:paraId="5F1210AC" w14:textId="77777777" w:rsidR="004C6A7B" w:rsidRPr="00FF7EE5" w:rsidRDefault="004C6A7B" w:rsidP="00FF7EE5">
            <w:pPr>
              <w:jc w:val="center"/>
              <w:rPr>
                <w:rFonts w:ascii="Century Gothic" w:hAnsi="Century Gothic"/>
                <w:b/>
                <w:bCs/>
                <w:sz w:val="22"/>
                <w:szCs w:val="22"/>
              </w:rPr>
            </w:pPr>
          </w:p>
        </w:tc>
        <w:tc>
          <w:tcPr>
            <w:tcW w:w="1162" w:type="dxa"/>
            <w:shd w:val="clear" w:color="auto" w:fill="auto"/>
          </w:tcPr>
          <w:p w14:paraId="531674E5" w14:textId="77777777" w:rsidR="004C6A7B" w:rsidRPr="00FF7EE5" w:rsidRDefault="004C6A7B" w:rsidP="00FF7EE5">
            <w:pPr>
              <w:jc w:val="center"/>
              <w:rPr>
                <w:rFonts w:ascii="Century Gothic" w:hAnsi="Century Gothic"/>
                <w:b/>
                <w:bCs/>
                <w:sz w:val="22"/>
                <w:szCs w:val="22"/>
              </w:rPr>
            </w:pPr>
          </w:p>
        </w:tc>
      </w:tr>
    </w:tbl>
    <w:p w14:paraId="411B547D" w14:textId="77777777" w:rsidR="004C6A7B" w:rsidRDefault="004C6A7B">
      <w:pPr>
        <w:rPr>
          <w:rFonts w:ascii="Century Gothic" w:hAnsi="Century Gothic"/>
          <w:b/>
          <w:bCs/>
        </w:rPr>
      </w:pPr>
    </w:p>
    <w:p w14:paraId="6F66D723" w14:textId="26EBDA1D" w:rsidR="004C6A7B" w:rsidRDefault="004C6A7B">
      <w:pPr>
        <w:rPr>
          <w:rFonts w:ascii="Century Gothic" w:hAnsi="Century Gothic"/>
          <w:b/>
          <w:bCs/>
        </w:rPr>
      </w:pPr>
      <w:r w:rsidRPr="00572D24">
        <w:rPr>
          <w:rFonts w:ascii="Century Gothic" w:hAnsi="Century Gothic"/>
          <w:b/>
          <w:bCs/>
        </w:rPr>
        <w:lastRenderedPageBreak/>
        <w:t>Further action taken by the school or college:</w:t>
      </w:r>
    </w:p>
    <w:p w14:paraId="575839C6" w14:textId="77777777" w:rsidR="004C6A7B" w:rsidRDefault="004C6A7B">
      <w:pPr>
        <w:rPr>
          <w:rFonts w:ascii="Century Gothic" w:hAnsi="Century Gothic"/>
          <w:b/>
          <w:bCs/>
        </w:rPr>
      </w:pPr>
    </w:p>
    <w:tbl>
      <w:tblPr>
        <w:tblStyle w:val="TableGrid"/>
        <w:tblW w:w="0" w:type="auto"/>
        <w:tblLook w:val="04A0" w:firstRow="1" w:lastRow="0" w:firstColumn="1" w:lastColumn="0" w:noHBand="0" w:noVBand="1"/>
      </w:tblPr>
      <w:tblGrid>
        <w:gridCol w:w="2689"/>
        <w:gridCol w:w="956"/>
        <w:gridCol w:w="1418"/>
      </w:tblGrid>
      <w:tr w:rsidR="004C6A7B" w14:paraId="2198BB67" w14:textId="77777777" w:rsidTr="00572D24">
        <w:tc>
          <w:tcPr>
            <w:tcW w:w="2689" w:type="dxa"/>
            <w:shd w:val="clear" w:color="auto" w:fill="D9D9D9" w:themeFill="background1" w:themeFillShade="D9"/>
          </w:tcPr>
          <w:p w14:paraId="6EAD35AC"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 xml:space="preserve">Action </w:t>
            </w:r>
          </w:p>
        </w:tc>
        <w:tc>
          <w:tcPr>
            <w:tcW w:w="283" w:type="dxa"/>
            <w:shd w:val="clear" w:color="auto" w:fill="D9D9D9" w:themeFill="background1" w:themeFillShade="D9"/>
          </w:tcPr>
          <w:p w14:paraId="05F0F209" w14:textId="77777777" w:rsidR="004C6A7B" w:rsidRPr="00572D24" w:rsidRDefault="004C6A7B">
            <w:pPr>
              <w:rPr>
                <w:rFonts w:ascii="Century Gothic" w:hAnsi="Century Gothic"/>
                <w:b/>
                <w:bCs/>
                <w:sz w:val="20"/>
                <w:szCs w:val="20"/>
              </w:rPr>
            </w:pPr>
            <w:r w:rsidRPr="00572D24">
              <w:rPr>
                <w:rFonts w:ascii="Century Gothic" w:hAnsi="Century Gothic"/>
                <w:b/>
                <w:bCs/>
                <w:sz w:val="20"/>
                <w:szCs w:val="20"/>
              </w:rPr>
              <w:t>YES/NO</w:t>
            </w:r>
          </w:p>
        </w:tc>
        <w:tc>
          <w:tcPr>
            <w:tcW w:w="1418" w:type="dxa"/>
            <w:shd w:val="clear" w:color="auto" w:fill="D9D9D9" w:themeFill="background1" w:themeFillShade="D9"/>
          </w:tcPr>
          <w:p w14:paraId="07820223" w14:textId="77777777" w:rsidR="004C6A7B" w:rsidRPr="00572D24" w:rsidRDefault="004C6A7B">
            <w:pPr>
              <w:rPr>
                <w:rFonts w:ascii="Century Gothic" w:hAnsi="Century Gothic"/>
                <w:b/>
                <w:bCs/>
                <w:sz w:val="20"/>
                <w:szCs w:val="20"/>
              </w:rPr>
            </w:pPr>
            <w:r w:rsidRPr="00572D24">
              <w:rPr>
                <w:rFonts w:ascii="Century Gothic" w:hAnsi="Century Gothic"/>
                <w:b/>
                <w:bCs/>
                <w:sz w:val="20"/>
                <w:szCs w:val="20"/>
              </w:rPr>
              <w:t>Date</w:t>
            </w:r>
          </w:p>
        </w:tc>
      </w:tr>
      <w:tr w:rsidR="004C6A7B" w14:paraId="736B619B" w14:textId="77777777" w:rsidTr="00572D24">
        <w:tc>
          <w:tcPr>
            <w:tcW w:w="2689" w:type="dxa"/>
            <w:shd w:val="clear" w:color="auto" w:fill="D9D9D9" w:themeFill="background1" w:themeFillShade="D9"/>
          </w:tcPr>
          <w:p w14:paraId="7B5A2B37"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 xml:space="preserve">Police informed </w:t>
            </w:r>
          </w:p>
        </w:tc>
        <w:tc>
          <w:tcPr>
            <w:tcW w:w="283" w:type="dxa"/>
          </w:tcPr>
          <w:p w14:paraId="4D38E427" w14:textId="77777777" w:rsidR="004C6A7B" w:rsidRDefault="004C6A7B">
            <w:pPr>
              <w:rPr>
                <w:rFonts w:ascii="Century Gothic" w:hAnsi="Century Gothic"/>
                <w:b/>
                <w:bCs/>
                <w:sz w:val="18"/>
                <w:szCs w:val="18"/>
              </w:rPr>
            </w:pPr>
          </w:p>
        </w:tc>
        <w:tc>
          <w:tcPr>
            <w:tcW w:w="1418" w:type="dxa"/>
          </w:tcPr>
          <w:p w14:paraId="1A9579B9" w14:textId="77777777" w:rsidR="004C6A7B" w:rsidRDefault="004C6A7B">
            <w:pPr>
              <w:rPr>
                <w:rFonts w:ascii="Century Gothic" w:hAnsi="Century Gothic"/>
                <w:b/>
                <w:bCs/>
                <w:sz w:val="18"/>
                <w:szCs w:val="18"/>
              </w:rPr>
            </w:pPr>
          </w:p>
        </w:tc>
      </w:tr>
      <w:tr w:rsidR="004C6A7B" w14:paraId="6C54E9F5" w14:textId="77777777" w:rsidTr="00572D24">
        <w:tc>
          <w:tcPr>
            <w:tcW w:w="2689" w:type="dxa"/>
            <w:shd w:val="clear" w:color="auto" w:fill="D9D9D9" w:themeFill="background1" w:themeFillShade="D9"/>
          </w:tcPr>
          <w:p w14:paraId="798C685F"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Referral to MASH</w:t>
            </w:r>
          </w:p>
        </w:tc>
        <w:tc>
          <w:tcPr>
            <w:tcW w:w="283" w:type="dxa"/>
          </w:tcPr>
          <w:p w14:paraId="1A8D0877" w14:textId="77777777" w:rsidR="004C6A7B" w:rsidRDefault="004C6A7B">
            <w:pPr>
              <w:rPr>
                <w:rFonts w:ascii="Century Gothic" w:hAnsi="Century Gothic"/>
                <w:b/>
                <w:bCs/>
                <w:sz w:val="18"/>
                <w:szCs w:val="18"/>
              </w:rPr>
            </w:pPr>
          </w:p>
        </w:tc>
        <w:tc>
          <w:tcPr>
            <w:tcW w:w="1418" w:type="dxa"/>
          </w:tcPr>
          <w:p w14:paraId="2F8A6BC3" w14:textId="77777777" w:rsidR="004C6A7B" w:rsidRDefault="004C6A7B">
            <w:pPr>
              <w:rPr>
                <w:rFonts w:ascii="Century Gothic" w:hAnsi="Century Gothic"/>
                <w:b/>
                <w:bCs/>
                <w:sz w:val="18"/>
                <w:szCs w:val="18"/>
              </w:rPr>
            </w:pPr>
          </w:p>
        </w:tc>
      </w:tr>
      <w:tr w:rsidR="004C6A7B" w14:paraId="5F3A62C9" w14:textId="77777777" w:rsidTr="00572D24">
        <w:tc>
          <w:tcPr>
            <w:tcW w:w="2689" w:type="dxa"/>
            <w:shd w:val="clear" w:color="auto" w:fill="D9D9D9" w:themeFill="background1" w:themeFillShade="D9"/>
          </w:tcPr>
          <w:p w14:paraId="10A05F35"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Referral to external support services</w:t>
            </w:r>
          </w:p>
        </w:tc>
        <w:tc>
          <w:tcPr>
            <w:tcW w:w="283" w:type="dxa"/>
          </w:tcPr>
          <w:p w14:paraId="737129D3" w14:textId="77777777" w:rsidR="004C6A7B" w:rsidRDefault="004C6A7B">
            <w:pPr>
              <w:rPr>
                <w:rFonts w:ascii="Century Gothic" w:hAnsi="Century Gothic"/>
                <w:b/>
                <w:bCs/>
                <w:sz w:val="18"/>
                <w:szCs w:val="18"/>
              </w:rPr>
            </w:pPr>
          </w:p>
        </w:tc>
        <w:tc>
          <w:tcPr>
            <w:tcW w:w="1418" w:type="dxa"/>
          </w:tcPr>
          <w:p w14:paraId="575E7EFC" w14:textId="77777777" w:rsidR="004C6A7B" w:rsidRDefault="004C6A7B">
            <w:pPr>
              <w:rPr>
                <w:rFonts w:ascii="Century Gothic" w:hAnsi="Century Gothic"/>
                <w:b/>
                <w:bCs/>
                <w:sz w:val="18"/>
                <w:szCs w:val="18"/>
              </w:rPr>
            </w:pPr>
          </w:p>
        </w:tc>
      </w:tr>
      <w:tr w:rsidR="004C6A7B" w14:paraId="0DD58C93" w14:textId="77777777" w:rsidTr="00572D24">
        <w:tc>
          <w:tcPr>
            <w:tcW w:w="2689" w:type="dxa"/>
            <w:shd w:val="clear" w:color="auto" w:fill="D9D9D9" w:themeFill="background1" w:themeFillShade="D9"/>
          </w:tcPr>
          <w:p w14:paraId="5DEC9FAB"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 xml:space="preserve">Referral to internal support services </w:t>
            </w:r>
          </w:p>
        </w:tc>
        <w:tc>
          <w:tcPr>
            <w:tcW w:w="283" w:type="dxa"/>
          </w:tcPr>
          <w:p w14:paraId="59B65D7A" w14:textId="77777777" w:rsidR="004C6A7B" w:rsidRDefault="004C6A7B">
            <w:pPr>
              <w:rPr>
                <w:rFonts w:ascii="Century Gothic" w:hAnsi="Century Gothic"/>
                <w:b/>
                <w:bCs/>
                <w:sz w:val="18"/>
                <w:szCs w:val="18"/>
              </w:rPr>
            </w:pPr>
          </w:p>
        </w:tc>
        <w:tc>
          <w:tcPr>
            <w:tcW w:w="1418" w:type="dxa"/>
          </w:tcPr>
          <w:p w14:paraId="442D02E9" w14:textId="77777777" w:rsidR="004C6A7B" w:rsidRDefault="004C6A7B">
            <w:pPr>
              <w:rPr>
                <w:rFonts w:ascii="Century Gothic" w:hAnsi="Century Gothic"/>
                <w:b/>
                <w:bCs/>
                <w:sz w:val="18"/>
                <w:szCs w:val="18"/>
              </w:rPr>
            </w:pPr>
          </w:p>
        </w:tc>
      </w:tr>
      <w:tr w:rsidR="004C6A7B" w14:paraId="5D229F4D" w14:textId="77777777" w:rsidTr="00572D24">
        <w:tc>
          <w:tcPr>
            <w:tcW w:w="2689" w:type="dxa"/>
            <w:shd w:val="clear" w:color="auto" w:fill="D9D9D9" w:themeFill="background1" w:themeFillShade="D9"/>
          </w:tcPr>
          <w:p w14:paraId="547E9468"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Referral to CAMHS</w:t>
            </w:r>
          </w:p>
        </w:tc>
        <w:tc>
          <w:tcPr>
            <w:tcW w:w="283" w:type="dxa"/>
          </w:tcPr>
          <w:p w14:paraId="17102BAE" w14:textId="77777777" w:rsidR="004C6A7B" w:rsidRDefault="004C6A7B">
            <w:pPr>
              <w:rPr>
                <w:rFonts w:ascii="Century Gothic" w:hAnsi="Century Gothic"/>
                <w:b/>
                <w:bCs/>
                <w:sz w:val="18"/>
                <w:szCs w:val="18"/>
              </w:rPr>
            </w:pPr>
          </w:p>
        </w:tc>
        <w:tc>
          <w:tcPr>
            <w:tcW w:w="1418" w:type="dxa"/>
          </w:tcPr>
          <w:p w14:paraId="62687A24" w14:textId="77777777" w:rsidR="004C6A7B" w:rsidRDefault="004C6A7B">
            <w:pPr>
              <w:rPr>
                <w:rFonts w:ascii="Century Gothic" w:hAnsi="Century Gothic"/>
                <w:b/>
                <w:bCs/>
                <w:sz w:val="18"/>
                <w:szCs w:val="18"/>
              </w:rPr>
            </w:pPr>
          </w:p>
        </w:tc>
      </w:tr>
      <w:tr w:rsidR="004C6A7B" w14:paraId="255CB267" w14:textId="77777777" w:rsidTr="00572D24">
        <w:tc>
          <w:tcPr>
            <w:tcW w:w="2689" w:type="dxa"/>
            <w:shd w:val="clear" w:color="auto" w:fill="D9D9D9" w:themeFill="background1" w:themeFillShade="D9"/>
          </w:tcPr>
          <w:p w14:paraId="14464037"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Referral to early help</w:t>
            </w:r>
          </w:p>
        </w:tc>
        <w:tc>
          <w:tcPr>
            <w:tcW w:w="283" w:type="dxa"/>
          </w:tcPr>
          <w:p w14:paraId="661A3F64" w14:textId="77777777" w:rsidR="004C6A7B" w:rsidRDefault="004C6A7B">
            <w:pPr>
              <w:rPr>
                <w:rFonts w:ascii="Century Gothic" w:hAnsi="Century Gothic"/>
                <w:b/>
                <w:bCs/>
                <w:sz w:val="18"/>
                <w:szCs w:val="18"/>
              </w:rPr>
            </w:pPr>
          </w:p>
        </w:tc>
        <w:tc>
          <w:tcPr>
            <w:tcW w:w="1418" w:type="dxa"/>
          </w:tcPr>
          <w:p w14:paraId="17FECF20" w14:textId="77777777" w:rsidR="004C6A7B" w:rsidRDefault="004C6A7B">
            <w:pPr>
              <w:rPr>
                <w:rFonts w:ascii="Century Gothic" w:hAnsi="Century Gothic"/>
                <w:b/>
                <w:bCs/>
                <w:sz w:val="18"/>
                <w:szCs w:val="18"/>
              </w:rPr>
            </w:pPr>
          </w:p>
        </w:tc>
      </w:tr>
      <w:tr w:rsidR="004C6A7B" w14:paraId="47706945" w14:textId="77777777" w:rsidTr="00572D24">
        <w:tc>
          <w:tcPr>
            <w:tcW w:w="2689" w:type="dxa"/>
            <w:shd w:val="clear" w:color="auto" w:fill="D9D9D9" w:themeFill="background1" w:themeFillShade="D9"/>
          </w:tcPr>
          <w:p w14:paraId="7034E099" w14:textId="77777777" w:rsidR="004C6A7B" w:rsidRPr="00572D24" w:rsidRDefault="004C6A7B" w:rsidP="00572D24">
            <w:pPr>
              <w:jc w:val="left"/>
              <w:rPr>
                <w:rFonts w:ascii="Century Gothic" w:hAnsi="Century Gothic"/>
                <w:b/>
                <w:bCs/>
                <w:sz w:val="20"/>
                <w:szCs w:val="20"/>
              </w:rPr>
            </w:pPr>
            <w:r w:rsidRPr="00572D24">
              <w:rPr>
                <w:rFonts w:ascii="Century Gothic" w:hAnsi="Century Gothic"/>
                <w:b/>
                <w:bCs/>
                <w:sz w:val="20"/>
                <w:szCs w:val="20"/>
              </w:rPr>
              <w:t>Other</w:t>
            </w:r>
          </w:p>
        </w:tc>
        <w:tc>
          <w:tcPr>
            <w:tcW w:w="283" w:type="dxa"/>
          </w:tcPr>
          <w:p w14:paraId="37993CDA" w14:textId="77777777" w:rsidR="004C6A7B" w:rsidRDefault="004C6A7B">
            <w:pPr>
              <w:rPr>
                <w:rFonts w:ascii="Century Gothic" w:hAnsi="Century Gothic"/>
                <w:b/>
                <w:bCs/>
                <w:sz w:val="18"/>
                <w:szCs w:val="18"/>
              </w:rPr>
            </w:pPr>
          </w:p>
        </w:tc>
        <w:tc>
          <w:tcPr>
            <w:tcW w:w="1418" w:type="dxa"/>
          </w:tcPr>
          <w:p w14:paraId="0CC046FF" w14:textId="77777777" w:rsidR="004C6A7B" w:rsidRDefault="004C6A7B">
            <w:pPr>
              <w:rPr>
                <w:rFonts w:ascii="Century Gothic" w:hAnsi="Century Gothic"/>
                <w:b/>
                <w:bCs/>
                <w:sz w:val="18"/>
                <w:szCs w:val="18"/>
              </w:rPr>
            </w:pPr>
          </w:p>
        </w:tc>
      </w:tr>
    </w:tbl>
    <w:p w14:paraId="3E836497" w14:textId="77777777" w:rsidR="004C6A7B" w:rsidRPr="00572D24" w:rsidRDefault="004C6A7B">
      <w:pPr>
        <w:rPr>
          <w:rFonts w:ascii="Century Gothic" w:hAnsi="Century Gothic"/>
          <w:b/>
          <w:bCs/>
          <w:sz w:val="18"/>
          <w:szCs w:val="18"/>
        </w:rPr>
      </w:pPr>
    </w:p>
    <w:p w14:paraId="243F3E82" w14:textId="77777777" w:rsidR="004C6A7B" w:rsidRDefault="004C6A7B" w:rsidP="004C6A7B">
      <w:pPr>
        <w:rPr>
          <w:rFonts w:ascii="Century Gothic" w:hAnsi="Century Gothic"/>
          <w:b/>
          <w:bCs/>
        </w:rPr>
      </w:pPr>
    </w:p>
    <w:p w14:paraId="294DC0D8" w14:textId="2BD070A6" w:rsidR="004C6A7B" w:rsidRDefault="00862794" w:rsidP="004C6A7B">
      <w:pPr>
        <w:rPr>
          <w:rFonts w:ascii="Century Gothic" w:hAnsi="Century Gothic"/>
          <w:b/>
          <w:bCs/>
        </w:rPr>
      </w:pPr>
      <w:hyperlink r:id="rId24" w:history="1">
        <w:r w:rsidR="004C6A7B" w:rsidRPr="00B70E35">
          <w:rPr>
            <w:rStyle w:val="Hyperlink"/>
            <w:rFonts w:ascii="Century Gothic" w:hAnsi="Century Gothic"/>
            <w:b/>
            <w:bCs/>
          </w:rPr>
          <w:t>Protection for Students Peer on Peer Abuse 2122.docx</w:t>
        </w:r>
      </w:hyperlink>
    </w:p>
    <w:p w14:paraId="234D0B08" w14:textId="77777777" w:rsidR="004C6A7B" w:rsidRPr="00C4610E" w:rsidRDefault="004C6A7B" w:rsidP="00F134EE">
      <w:pPr>
        <w:ind w:left="-76"/>
        <w:rPr>
          <w:rFonts w:ascii="Century Gothic" w:hAnsi="Century Gothic"/>
          <w:sz w:val="16"/>
          <w:szCs w:val="16"/>
        </w:rPr>
      </w:pPr>
    </w:p>
    <w:sectPr w:rsidR="004C6A7B" w:rsidRPr="00C4610E" w:rsidSect="004C6A7B">
      <w:pgSz w:w="16834" w:h="11909" w:orient="landscape"/>
      <w:pgMar w:top="1134" w:right="1134"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D2D6" w14:textId="77777777" w:rsidR="00AF5DFA" w:rsidRDefault="00AF5DFA">
      <w:r>
        <w:separator/>
      </w:r>
    </w:p>
  </w:endnote>
  <w:endnote w:type="continuationSeparator" w:id="0">
    <w:p w14:paraId="5C8CE743" w14:textId="77777777" w:rsidR="00AF5DFA" w:rsidRDefault="00A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C9D" w14:textId="77777777" w:rsidR="00AF5DFA" w:rsidRDefault="00AF5DFA">
    <w:pPr>
      <w:pStyle w:val="Footer"/>
      <w:jc w:val="center"/>
    </w:pPr>
    <w:r>
      <w:fldChar w:fldCharType="begin"/>
    </w:r>
    <w:r>
      <w:instrText xml:space="preserve"> PAGE   \* MERGEFORMAT </w:instrText>
    </w:r>
    <w:r>
      <w:fldChar w:fldCharType="separate"/>
    </w:r>
    <w:r>
      <w:rPr>
        <w:noProof/>
      </w:rPr>
      <w:t>23</w:t>
    </w:r>
    <w:r>
      <w:fldChar w:fldCharType="end"/>
    </w:r>
  </w:p>
  <w:p w14:paraId="28EDD6BA" w14:textId="77777777" w:rsidR="00AF5DFA" w:rsidRPr="006A32B4" w:rsidRDefault="00AF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CF59" w14:textId="77777777" w:rsidR="00AF5DFA" w:rsidRDefault="00AF5DFA">
      <w:r>
        <w:separator/>
      </w:r>
    </w:p>
  </w:footnote>
  <w:footnote w:type="continuationSeparator" w:id="0">
    <w:p w14:paraId="75F1DBFF" w14:textId="77777777" w:rsidR="00AF5DFA" w:rsidRDefault="00AF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672"/>
    <w:multiLevelType w:val="multilevel"/>
    <w:tmpl w:val="7D2C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1B16"/>
    <w:multiLevelType w:val="multilevel"/>
    <w:tmpl w:val="BA888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6B97"/>
    <w:multiLevelType w:val="multilevel"/>
    <w:tmpl w:val="AFF6E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D39CA"/>
    <w:multiLevelType w:val="multilevel"/>
    <w:tmpl w:val="6E9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20B64"/>
    <w:multiLevelType w:val="multilevel"/>
    <w:tmpl w:val="7AEAC0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F65E2"/>
    <w:multiLevelType w:val="multilevel"/>
    <w:tmpl w:val="D0DE5A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Calibri" w:hAnsi="Century Gothic"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D692A"/>
    <w:multiLevelType w:val="multilevel"/>
    <w:tmpl w:val="89C0F3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50CAD"/>
    <w:multiLevelType w:val="multilevel"/>
    <w:tmpl w:val="E21E40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23E87"/>
    <w:multiLevelType w:val="multilevel"/>
    <w:tmpl w:val="F8125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00B7F"/>
    <w:multiLevelType w:val="hybridMultilevel"/>
    <w:tmpl w:val="52B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80B28"/>
    <w:multiLevelType w:val="hybridMultilevel"/>
    <w:tmpl w:val="58D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B448A"/>
    <w:multiLevelType w:val="multilevel"/>
    <w:tmpl w:val="6DD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AD6666"/>
    <w:multiLevelType w:val="hybridMultilevel"/>
    <w:tmpl w:val="6602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C1520"/>
    <w:multiLevelType w:val="multilevel"/>
    <w:tmpl w:val="5E64A4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D4368"/>
    <w:multiLevelType w:val="multilevel"/>
    <w:tmpl w:val="56F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F11619"/>
    <w:multiLevelType w:val="multilevel"/>
    <w:tmpl w:val="F47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EE6A86"/>
    <w:multiLevelType w:val="multilevel"/>
    <w:tmpl w:val="EA4C1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94283"/>
    <w:multiLevelType w:val="hybridMultilevel"/>
    <w:tmpl w:val="A3FA43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7014475"/>
    <w:multiLevelType w:val="multilevel"/>
    <w:tmpl w:val="0F6A9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1262D"/>
    <w:multiLevelType w:val="multilevel"/>
    <w:tmpl w:val="8196F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5396B"/>
    <w:multiLevelType w:val="multilevel"/>
    <w:tmpl w:val="0B9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87722"/>
    <w:multiLevelType w:val="hybridMultilevel"/>
    <w:tmpl w:val="4210D1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D67923"/>
    <w:multiLevelType w:val="hybridMultilevel"/>
    <w:tmpl w:val="04B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B2AFC"/>
    <w:multiLevelType w:val="multilevel"/>
    <w:tmpl w:val="66EC0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E263F"/>
    <w:multiLevelType w:val="multilevel"/>
    <w:tmpl w:val="D5547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5171CE"/>
    <w:multiLevelType w:val="multilevel"/>
    <w:tmpl w:val="7D0A5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7D1FBE"/>
    <w:multiLevelType w:val="multilevel"/>
    <w:tmpl w:val="0940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710FAB"/>
    <w:multiLevelType w:val="hybridMultilevel"/>
    <w:tmpl w:val="A04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70B5E"/>
    <w:multiLevelType w:val="multilevel"/>
    <w:tmpl w:val="88F812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202D00"/>
    <w:multiLevelType w:val="multilevel"/>
    <w:tmpl w:val="0B425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9A41E9"/>
    <w:multiLevelType w:val="multilevel"/>
    <w:tmpl w:val="9FB21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B12566"/>
    <w:multiLevelType w:val="multilevel"/>
    <w:tmpl w:val="FA2AA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44943"/>
    <w:multiLevelType w:val="multilevel"/>
    <w:tmpl w:val="B9F4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93A3A"/>
    <w:multiLevelType w:val="hybridMultilevel"/>
    <w:tmpl w:val="DF7AEC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67C37822"/>
    <w:multiLevelType w:val="multilevel"/>
    <w:tmpl w:val="F3745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1A3F17"/>
    <w:multiLevelType w:val="hybridMultilevel"/>
    <w:tmpl w:val="36F8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B0D2B"/>
    <w:multiLevelType w:val="multilevel"/>
    <w:tmpl w:val="C2028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786790"/>
    <w:multiLevelType w:val="multilevel"/>
    <w:tmpl w:val="A2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754586"/>
    <w:multiLevelType w:val="multilevel"/>
    <w:tmpl w:val="F3E2C2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F76B7C"/>
    <w:multiLevelType w:val="multilevel"/>
    <w:tmpl w:val="737E1C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3"/>
  </w:num>
  <w:num w:numId="3">
    <w:abstractNumId w:val="5"/>
  </w:num>
  <w:num w:numId="4">
    <w:abstractNumId w:val="26"/>
  </w:num>
  <w:num w:numId="5">
    <w:abstractNumId w:val="12"/>
  </w:num>
  <w:num w:numId="6">
    <w:abstractNumId w:val="10"/>
  </w:num>
  <w:num w:numId="7">
    <w:abstractNumId w:val="38"/>
  </w:num>
  <w:num w:numId="8">
    <w:abstractNumId w:val="14"/>
  </w:num>
  <w:num w:numId="9">
    <w:abstractNumId w:val="25"/>
  </w:num>
  <w:num w:numId="10">
    <w:abstractNumId w:val="31"/>
  </w:num>
  <w:num w:numId="11">
    <w:abstractNumId w:val="8"/>
  </w:num>
  <w:num w:numId="12">
    <w:abstractNumId w:val="3"/>
  </w:num>
  <w:num w:numId="13">
    <w:abstractNumId w:val="20"/>
  </w:num>
  <w:num w:numId="14">
    <w:abstractNumId w:val="2"/>
  </w:num>
  <w:num w:numId="15">
    <w:abstractNumId w:val="15"/>
  </w:num>
  <w:num w:numId="16">
    <w:abstractNumId w:val="11"/>
  </w:num>
  <w:num w:numId="17">
    <w:abstractNumId w:val="30"/>
  </w:num>
  <w:num w:numId="18">
    <w:abstractNumId w:val="32"/>
  </w:num>
  <w:num w:numId="19">
    <w:abstractNumId w:val="36"/>
  </w:num>
  <w:num w:numId="20">
    <w:abstractNumId w:val="34"/>
  </w:num>
  <w:num w:numId="21">
    <w:abstractNumId w:val="24"/>
  </w:num>
  <w:num w:numId="22">
    <w:abstractNumId w:val="18"/>
  </w:num>
  <w:num w:numId="23">
    <w:abstractNumId w:val="13"/>
  </w:num>
  <w:num w:numId="24">
    <w:abstractNumId w:val="16"/>
  </w:num>
  <w:num w:numId="25">
    <w:abstractNumId w:val="0"/>
  </w:num>
  <w:num w:numId="26">
    <w:abstractNumId w:val="37"/>
  </w:num>
  <w:num w:numId="27">
    <w:abstractNumId w:val="1"/>
  </w:num>
  <w:num w:numId="28">
    <w:abstractNumId w:val="29"/>
  </w:num>
  <w:num w:numId="29">
    <w:abstractNumId w:val="19"/>
  </w:num>
  <w:num w:numId="30">
    <w:abstractNumId w:val="23"/>
  </w:num>
  <w:num w:numId="31">
    <w:abstractNumId w:val="28"/>
  </w:num>
  <w:num w:numId="32">
    <w:abstractNumId w:val="4"/>
  </w:num>
  <w:num w:numId="33">
    <w:abstractNumId w:val="6"/>
  </w:num>
  <w:num w:numId="34">
    <w:abstractNumId w:val="39"/>
  </w:num>
  <w:num w:numId="35">
    <w:abstractNumId w:val="7"/>
  </w:num>
  <w:num w:numId="36">
    <w:abstractNumId w:val="35"/>
  </w:num>
  <w:num w:numId="37">
    <w:abstractNumId w:val="22"/>
  </w:num>
  <w:num w:numId="38">
    <w:abstractNumId w:val="9"/>
  </w:num>
  <w:num w:numId="39">
    <w:abstractNumId w:val="21"/>
  </w:num>
  <w:num w:numId="4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41"/>
    <w:rsid w:val="00003035"/>
    <w:rsid w:val="000064AA"/>
    <w:rsid w:val="0001371E"/>
    <w:rsid w:val="00014937"/>
    <w:rsid w:val="00015559"/>
    <w:rsid w:val="00021008"/>
    <w:rsid w:val="000255E1"/>
    <w:rsid w:val="00026E78"/>
    <w:rsid w:val="00030606"/>
    <w:rsid w:val="0003154C"/>
    <w:rsid w:val="000362DB"/>
    <w:rsid w:val="00036409"/>
    <w:rsid w:val="0004151C"/>
    <w:rsid w:val="000415C5"/>
    <w:rsid w:val="00044AEB"/>
    <w:rsid w:val="00046F69"/>
    <w:rsid w:val="00047C36"/>
    <w:rsid w:val="00051067"/>
    <w:rsid w:val="000530D6"/>
    <w:rsid w:val="000577B6"/>
    <w:rsid w:val="00065C87"/>
    <w:rsid w:val="00066D84"/>
    <w:rsid w:val="00066F53"/>
    <w:rsid w:val="00073205"/>
    <w:rsid w:val="00081E99"/>
    <w:rsid w:val="0008418A"/>
    <w:rsid w:val="00086F53"/>
    <w:rsid w:val="000906E5"/>
    <w:rsid w:val="000917DD"/>
    <w:rsid w:val="000960F9"/>
    <w:rsid w:val="000968CD"/>
    <w:rsid w:val="0009779C"/>
    <w:rsid w:val="000A1A35"/>
    <w:rsid w:val="000A2CA3"/>
    <w:rsid w:val="000A36FA"/>
    <w:rsid w:val="000B097D"/>
    <w:rsid w:val="000B2089"/>
    <w:rsid w:val="000B5BB9"/>
    <w:rsid w:val="000B788A"/>
    <w:rsid w:val="000C000C"/>
    <w:rsid w:val="000C23F7"/>
    <w:rsid w:val="000C356B"/>
    <w:rsid w:val="000C3B57"/>
    <w:rsid w:val="000C65D3"/>
    <w:rsid w:val="000D1B9C"/>
    <w:rsid w:val="000D2ACD"/>
    <w:rsid w:val="000D3421"/>
    <w:rsid w:val="000D3C1F"/>
    <w:rsid w:val="000D7C02"/>
    <w:rsid w:val="000E05FA"/>
    <w:rsid w:val="000E0BE1"/>
    <w:rsid w:val="000E66E8"/>
    <w:rsid w:val="000E6B5F"/>
    <w:rsid w:val="000F28FD"/>
    <w:rsid w:val="000F2E8A"/>
    <w:rsid w:val="000F3A44"/>
    <w:rsid w:val="000F5207"/>
    <w:rsid w:val="000F6C6B"/>
    <w:rsid w:val="000F76BB"/>
    <w:rsid w:val="001016BF"/>
    <w:rsid w:val="00103495"/>
    <w:rsid w:val="00104008"/>
    <w:rsid w:val="00104568"/>
    <w:rsid w:val="001077D8"/>
    <w:rsid w:val="00110A4F"/>
    <w:rsid w:val="00110A5D"/>
    <w:rsid w:val="00111410"/>
    <w:rsid w:val="001127A5"/>
    <w:rsid w:val="00113AFA"/>
    <w:rsid w:val="0011515F"/>
    <w:rsid w:val="00120810"/>
    <w:rsid w:val="00121EF3"/>
    <w:rsid w:val="001225EE"/>
    <w:rsid w:val="00130698"/>
    <w:rsid w:val="00130EE9"/>
    <w:rsid w:val="0013394C"/>
    <w:rsid w:val="00133BD1"/>
    <w:rsid w:val="001340A6"/>
    <w:rsid w:val="0013460D"/>
    <w:rsid w:val="00135F6A"/>
    <w:rsid w:val="001367E7"/>
    <w:rsid w:val="00140985"/>
    <w:rsid w:val="001420A6"/>
    <w:rsid w:val="001427A0"/>
    <w:rsid w:val="001430FD"/>
    <w:rsid w:val="0014545E"/>
    <w:rsid w:val="00145AF3"/>
    <w:rsid w:val="001501B2"/>
    <w:rsid w:val="00150A19"/>
    <w:rsid w:val="00151433"/>
    <w:rsid w:val="00152961"/>
    <w:rsid w:val="001542D2"/>
    <w:rsid w:val="00154EFA"/>
    <w:rsid w:val="00161DAD"/>
    <w:rsid w:val="00161E41"/>
    <w:rsid w:val="001637EA"/>
    <w:rsid w:val="00163A19"/>
    <w:rsid w:val="0016453B"/>
    <w:rsid w:val="00164942"/>
    <w:rsid w:val="00164BA1"/>
    <w:rsid w:val="0016529B"/>
    <w:rsid w:val="00166447"/>
    <w:rsid w:val="00166B72"/>
    <w:rsid w:val="00172CE6"/>
    <w:rsid w:val="001766B9"/>
    <w:rsid w:val="00181191"/>
    <w:rsid w:val="00181207"/>
    <w:rsid w:val="001825D1"/>
    <w:rsid w:val="00185329"/>
    <w:rsid w:val="0018556A"/>
    <w:rsid w:val="001944EC"/>
    <w:rsid w:val="00196618"/>
    <w:rsid w:val="001A06BA"/>
    <w:rsid w:val="001A0912"/>
    <w:rsid w:val="001A3F2D"/>
    <w:rsid w:val="001A5271"/>
    <w:rsid w:val="001A67D9"/>
    <w:rsid w:val="001B3682"/>
    <w:rsid w:val="001B4342"/>
    <w:rsid w:val="001B5816"/>
    <w:rsid w:val="001B5D8D"/>
    <w:rsid w:val="001B74DB"/>
    <w:rsid w:val="001C33B1"/>
    <w:rsid w:val="001C4C54"/>
    <w:rsid w:val="001D0815"/>
    <w:rsid w:val="001D0F7F"/>
    <w:rsid w:val="001D11B8"/>
    <w:rsid w:val="001D13FA"/>
    <w:rsid w:val="001D1B71"/>
    <w:rsid w:val="001E1FCB"/>
    <w:rsid w:val="001E25A1"/>
    <w:rsid w:val="001E2D2F"/>
    <w:rsid w:val="001E2D71"/>
    <w:rsid w:val="001E459D"/>
    <w:rsid w:val="001E63C8"/>
    <w:rsid w:val="001E66E6"/>
    <w:rsid w:val="001E6835"/>
    <w:rsid w:val="001F3605"/>
    <w:rsid w:val="001F3AFC"/>
    <w:rsid w:val="001F43BA"/>
    <w:rsid w:val="001F630E"/>
    <w:rsid w:val="00201477"/>
    <w:rsid w:val="00213443"/>
    <w:rsid w:val="00216A67"/>
    <w:rsid w:val="00217869"/>
    <w:rsid w:val="00220D48"/>
    <w:rsid w:val="002211EE"/>
    <w:rsid w:val="00223924"/>
    <w:rsid w:val="002245B4"/>
    <w:rsid w:val="00224822"/>
    <w:rsid w:val="00224B8E"/>
    <w:rsid w:val="00225A95"/>
    <w:rsid w:val="00230369"/>
    <w:rsid w:val="00231ED2"/>
    <w:rsid w:val="00235513"/>
    <w:rsid w:val="00236066"/>
    <w:rsid w:val="00236100"/>
    <w:rsid w:val="00240266"/>
    <w:rsid w:val="00242A56"/>
    <w:rsid w:val="00243AF5"/>
    <w:rsid w:val="00245C5B"/>
    <w:rsid w:val="0025358E"/>
    <w:rsid w:val="00255254"/>
    <w:rsid w:val="00255C45"/>
    <w:rsid w:val="00261BF6"/>
    <w:rsid w:val="00262095"/>
    <w:rsid w:val="002660D3"/>
    <w:rsid w:val="0026688F"/>
    <w:rsid w:val="00266B67"/>
    <w:rsid w:val="00266D2D"/>
    <w:rsid w:val="00267E81"/>
    <w:rsid w:val="00271169"/>
    <w:rsid w:val="00272A0A"/>
    <w:rsid w:val="00274063"/>
    <w:rsid w:val="00277F16"/>
    <w:rsid w:val="00280614"/>
    <w:rsid w:val="00283E37"/>
    <w:rsid w:val="00285ADA"/>
    <w:rsid w:val="00291DAA"/>
    <w:rsid w:val="00291F9F"/>
    <w:rsid w:val="0029250E"/>
    <w:rsid w:val="00295846"/>
    <w:rsid w:val="002A7CD6"/>
    <w:rsid w:val="002B0F3C"/>
    <w:rsid w:val="002B22B6"/>
    <w:rsid w:val="002C13F8"/>
    <w:rsid w:val="002C1CC7"/>
    <w:rsid w:val="002C4436"/>
    <w:rsid w:val="002C56F3"/>
    <w:rsid w:val="002D3987"/>
    <w:rsid w:val="002D4E24"/>
    <w:rsid w:val="002D52E3"/>
    <w:rsid w:val="002D7157"/>
    <w:rsid w:val="002E0C89"/>
    <w:rsid w:val="002E239A"/>
    <w:rsid w:val="002E2624"/>
    <w:rsid w:val="002E2BF0"/>
    <w:rsid w:val="002E585A"/>
    <w:rsid w:val="002E717D"/>
    <w:rsid w:val="002E71B1"/>
    <w:rsid w:val="002F03CC"/>
    <w:rsid w:val="002F0C5D"/>
    <w:rsid w:val="002F0E12"/>
    <w:rsid w:val="002F32AA"/>
    <w:rsid w:val="002F4017"/>
    <w:rsid w:val="00300FC8"/>
    <w:rsid w:val="00301637"/>
    <w:rsid w:val="00302807"/>
    <w:rsid w:val="00306301"/>
    <w:rsid w:val="003064D2"/>
    <w:rsid w:val="00306F98"/>
    <w:rsid w:val="00310245"/>
    <w:rsid w:val="0031027F"/>
    <w:rsid w:val="00312F43"/>
    <w:rsid w:val="00314A07"/>
    <w:rsid w:val="00316E25"/>
    <w:rsid w:val="003213D3"/>
    <w:rsid w:val="0032253F"/>
    <w:rsid w:val="003227DB"/>
    <w:rsid w:val="00323307"/>
    <w:rsid w:val="0032364A"/>
    <w:rsid w:val="0032447F"/>
    <w:rsid w:val="00333567"/>
    <w:rsid w:val="003367EE"/>
    <w:rsid w:val="00336CDA"/>
    <w:rsid w:val="003373B3"/>
    <w:rsid w:val="003404E4"/>
    <w:rsid w:val="00343D91"/>
    <w:rsid w:val="00350CAA"/>
    <w:rsid w:val="00352C04"/>
    <w:rsid w:val="003543CE"/>
    <w:rsid w:val="003548F2"/>
    <w:rsid w:val="00354C83"/>
    <w:rsid w:val="00355CB4"/>
    <w:rsid w:val="003562F7"/>
    <w:rsid w:val="0035798D"/>
    <w:rsid w:val="00360A14"/>
    <w:rsid w:val="003627A1"/>
    <w:rsid w:val="00363668"/>
    <w:rsid w:val="003720BE"/>
    <w:rsid w:val="003734D4"/>
    <w:rsid w:val="00375E7A"/>
    <w:rsid w:val="003779CC"/>
    <w:rsid w:val="0038050E"/>
    <w:rsid w:val="0038478B"/>
    <w:rsid w:val="00385483"/>
    <w:rsid w:val="0038560E"/>
    <w:rsid w:val="0038668B"/>
    <w:rsid w:val="003910CC"/>
    <w:rsid w:val="00392DC2"/>
    <w:rsid w:val="0039372B"/>
    <w:rsid w:val="00394317"/>
    <w:rsid w:val="003A3EBF"/>
    <w:rsid w:val="003A6E53"/>
    <w:rsid w:val="003A7491"/>
    <w:rsid w:val="003A7A3C"/>
    <w:rsid w:val="003B0843"/>
    <w:rsid w:val="003B6E83"/>
    <w:rsid w:val="003C5C19"/>
    <w:rsid w:val="003C7736"/>
    <w:rsid w:val="003D06A1"/>
    <w:rsid w:val="003D2767"/>
    <w:rsid w:val="003D3764"/>
    <w:rsid w:val="003D5D9D"/>
    <w:rsid w:val="003E0FE1"/>
    <w:rsid w:val="003E6525"/>
    <w:rsid w:val="003E6D2B"/>
    <w:rsid w:val="003E7373"/>
    <w:rsid w:val="003F1702"/>
    <w:rsid w:val="003F35EB"/>
    <w:rsid w:val="003F3854"/>
    <w:rsid w:val="003F5ED5"/>
    <w:rsid w:val="003F71E7"/>
    <w:rsid w:val="0040058C"/>
    <w:rsid w:val="00400F83"/>
    <w:rsid w:val="00401B51"/>
    <w:rsid w:val="004022B3"/>
    <w:rsid w:val="0040451E"/>
    <w:rsid w:val="00405133"/>
    <w:rsid w:val="00405820"/>
    <w:rsid w:val="00407C2B"/>
    <w:rsid w:val="0041165D"/>
    <w:rsid w:val="00411A2E"/>
    <w:rsid w:val="004129A1"/>
    <w:rsid w:val="004169EF"/>
    <w:rsid w:val="004230E9"/>
    <w:rsid w:val="00423B79"/>
    <w:rsid w:val="004316BB"/>
    <w:rsid w:val="004324AC"/>
    <w:rsid w:val="00433432"/>
    <w:rsid w:val="0043546B"/>
    <w:rsid w:val="004363D7"/>
    <w:rsid w:val="00441B85"/>
    <w:rsid w:val="00443576"/>
    <w:rsid w:val="0044416D"/>
    <w:rsid w:val="0044441A"/>
    <w:rsid w:val="0044651A"/>
    <w:rsid w:val="004469CE"/>
    <w:rsid w:val="00446D37"/>
    <w:rsid w:val="00447EA6"/>
    <w:rsid w:val="00454379"/>
    <w:rsid w:val="0045764B"/>
    <w:rsid w:val="00462C8B"/>
    <w:rsid w:val="00464C41"/>
    <w:rsid w:val="00464CAD"/>
    <w:rsid w:val="004676AA"/>
    <w:rsid w:val="00467DAD"/>
    <w:rsid w:val="004703ED"/>
    <w:rsid w:val="00470D5A"/>
    <w:rsid w:val="004715B7"/>
    <w:rsid w:val="004747E4"/>
    <w:rsid w:val="004748F8"/>
    <w:rsid w:val="0047516D"/>
    <w:rsid w:val="00475C8D"/>
    <w:rsid w:val="004845A3"/>
    <w:rsid w:val="00490FDB"/>
    <w:rsid w:val="00491C77"/>
    <w:rsid w:val="00491F4F"/>
    <w:rsid w:val="00492A7F"/>
    <w:rsid w:val="00492E0A"/>
    <w:rsid w:val="00494B44"/>
    <w:rsid w:val="0049776A"/>
    <w:rsid w:val="004A081C"/>
    <w:rsid w:val="004A0A29"/>
    <w:rsid w:val="004A6C05"/>
    <w:rsid w:val="004B08D8"/>
    <w:rsid w:val="004B1B4B"/>
    <w:rsid w:val="004B1C41"/>
    <w:rsid w:val="004B3C81"/>
    <w:rsid w:val="004B6358"/>
    <w:rsid w:val="004C37E6"/>
    <w:rsid w:val="004C5AD1"/>
    <w:rsid w:val="004C6A7B"/>
    <w:rsid w:val="004C703C"/>
    <w:rsid w:val="004D27DB"/>
    <w:rsid w:val="004D7117"/>
    <w:rsid w:val="004E0395"/>
    <w:rsid w:val="004E1DBC"/>
    <w:rsid w:val="004E4CC7"/>
    <w:rsid w:val="004E779E"/>
    <w:rsid w:val="004F0330"/>
    <w:rsid w:val="004F18A7"/>
    <w:rsid w:val="004F2288"/>
    <w:rsid w:val="005012D8"/>
    <w:rsid w:val="005014DD"/>
    <w:rsid w:val="005027F3"/>
    <w:rsid w:val="005030C8"/>
    <w:rsid w:val="00505D1E"/>
    <w:rsid w:val="00506357"/>
    <w:rsid w:val="00513B48"/>
    <w:rsid w:val="00514802"/>
    <w:rsid w:val="00522A20"/>
    <w:rsid w:val="00523452"/>
    <w:rsid w:val="005262D7"/>
    <w:rsid w:val="00527CD8"/>
    <w:rsid w:val="00530F44"/>
    <w:rsid w:val="00534F9D"/>
    <w:rsid w:val="00535C6D"/>
    <w:rsid w:val="005418F1"/>
    <w:rsid w:val="00541E7F"/>
    <w:rsid w:val="005422E6"/>
    <w:rsid w:val="00542C01"/>
    <w:rsid w:val="00542D25"/>
    <w:rsid w:val="00544930"/>
    <w:rsid w:val="00544A26"/>
    <w:rsid w:val="00545F98"/>
    <w:rsid w:val="00550733"/>
    <w:rsid w:val="005560D9"/>
    <w:rsid w:val="005572C5"/>
    <w:rsid w:val="00560FD9"/>
    <w:rsid w:val="00562949"/>
    <w:rsid w:val="005641E5"/>
    <w:rsid w:val="00565634"/>
    <w:rsid w:val="00570FCB"/>
    <w:rsid w:val="00574B8E"/>
    <w:rsid w:val="00575AFF"/>
    <w:rsid w:val="0057701D"/>
    <w:rsid w:val="005802AB"/>
    <w:rsid w:val="00580308"/>
    <w:rsid w:val="00580DF3"/>
    <w:rsid w:val="00583EBF"/>
    <w:rsid w:val="005859E7"/>
    <w:rsid w:val="00586694"/>
    <w:rsid w:val="00587767"/>
    <w:rsid w:val="00587A30"/>
    <w:rsid w:val="00594057"/>
    <w:rsid w:val="00595B7C"/>
    <w:rsid w:val="005970B5"/>
    <w:rsid w:val="005971AA"/>
    <w:rsid w:val="00597B32"/>
    <w:rsid w:val="005A3AF4"/>
    <w:rsid w:val="005A442D"/>
    <w:rsid w:val="005A559C"/>
    <w:rsid w:val="005A75B6"/>
    <w:rsid w:val="005B27D5"/>
    <w:rsid w:val="005B2F14"/>
    <w:rsid w:val="005B3FA9"/>
    <w:rsid w:val="005B53A6"/>
    <w:rsid w:val="005B64F5"/>
    <w:rsid w:val="005B7AD5"/>
    <w:rsid w:val="005C21CA"/>
    <w:rsid w:val="005C225F"/>
    <w:rsid w:val="005C2E55"/>
    <w:rsid w:val="005C4E5B"/>
    <w:rsid w:val="005D19C4"/>
    <w:rsid w:val="005D1CF5"/>
    <w:rsid w:val="005D388B"/>
    <w:rsid w:val="005D5E8A"/>
    <w:rsid w:val="005D609C"/>
    <w:rsid w:val="005D6377"/>
    <w:rsid w:val="005E3E42"/>
    <w:rsid w:val="005E3F68"/>
    <w:rsid w:val="005E7ED4"/>
    <w:rsid w:val="005F122A"/>
    <w:rsid w:val="005F2037"/>
    <w:rsid w:val="005F39B7"/>
    <w:rsid w:val="005F4ED8"/>
    <w:rsid w:val="006046AF"/>
    <w:rsid w:val="00605E6F"/>
    <w:rsid w:val="0060613E"/>
    <w:rsid w:val="00606676"/>
    <w:rsid w:val="00606F14"/>
    <w:rsid w:val="006072E5"/>
    <w:rsid w:val="0061073D"/>
    <w:rsid w:val="006146EE"/>
    <w:rsid w:val="00621584"/>
    <w:rsid w:val="0062176A"/>
    <w:rsid w:val="00621932"/>
    <w:rsid w:val="00623949"/>
    <w:rsid w:val="00625B38"/>
    <w:rsid w:val="006263CF"/>
    <w:rsid w:val="00627FFA"/>
    <w:rsid w:val="00630D78"/>
    <w:rsid w:val="00633505"/>
    <w:rsid w:val="00633F78"/>
    <w:rsid w:val="00637AF7"/>
    <w:rsid w:val="006412E8"/>
    <w:rsid w:val="00642151"/>
    <w:rsid w:val="00644320"/>
    <w:rsid w:val="006448FE"/>
    <w:rsid w:val="00644AA9"/>
    <w:rsid w:val="00646338"/>
    <w:rsid w:val="0064701C"/>
    <w:rsid w:val="0064753A"/>
    <w:rsid w:val="00651ABA"/>
    <w:rsid w:val="00654517"/>
    <w:rsid w:val="00656541"/>
    <w:rsid w:val="006600D9"/>
    <w:rsid w:val="006604D2"/>
    <w:rsid w:val="006618DF"/>
    <w:rsid w:val="006628DB"/>
    <w:rsid w:val="006636D8"/>
    <w:rsid w:val="006639B8"/>
    <w:rsid w:val="006639D9"/>
    <w:rsid w:val="00664277"/>
    <w:rsid w:val="00664B26"/>
    <w:rsid w:val="00673138"/>
    <w:rsid w:val="00675751"/>
    <w:rsid w:val="006811DF"/>
    <w:rsid w:val="00681BAE"/>
    <w:rsid w:val="00681E96"/>
    <w:rsid w:val="006842AD"/>
    <w:rsid w:val="00685833"/>
    <w:rsid w:val="00687A09"/>
    <w:rsid w:val="00690B92"/>
    <w:rsid w:val="006918AB"/>
    <w:rsid w:val="00692473"/>
    <w:rsid w:val="00692B0E"/>
    <w:rsid w:val="00694C23"/>
    <w:rsid w:val="0069739E"/>
    <w:rsid w:val="006A1622"/>
    <w:rsid w:val="006A2BEF"/>
    <w:rsid w:val="006A45C6"/>
    <w:rsid w:val="006A5224"/>
    <w:rsid w:val="006A6E62"/>
    <w:rsid w:val="006B6154"/>
    <w:rsid w:val="006C0BE2"/>
    <w:rsid w:val="006C0D09"/>
    <w:rsid w:val="006C0F5B"/>
    <w:rsid w:val="006C4E77"/>
    <w:rsid w:val="006C4EBD"/>
    <w:rsid w:val="006C5CE2"/>
    <w:rsid w:val="006D1580"/>
    <w:rsid w:val="006D49C1"/>
    <w:rsid w:val="006D66BC"/>
    <w:rsid w:val="006E0A40"/>
    <w:rsid w:val="006E456D"/>
    <w:rsid w:val="006E55BE"/>
    <w:rsid w:val="006F599C"/>
    <w:rsid w:val="006F599F"/>
    <w:rsid w:val="006F768D"/>
    <w:rsid w:val="00703960"/>
    <w:rsid w:val="007106C0"/>
    <w:rsid w:val="00712370"/>
    <w:rsid w:val="00712A58"/>
    <w:rsid w:val="00712DBD"/>
    <w:rsid w:val="00713AF8"/>
    <w:rsid w:val="00713EF9"/>
    <w:rsid w:val="007204C8"/>
    <w:rsid w:val="0072342E"/>
    <w:rsid w:val="00724F70"/>
    <w:rsid w:val="00733D3F"/>
    <w:rsid w:val="00735B6E"/>
    <w:rsid w:val="00735E0B"/>
    <w:rsid w:val="00742554"/>
    <w:rsid w:val="00751138"/>
    <w:rsid w:val="00752A88"/>
    <w:rsid w:val="00756356"/>
    <w:rsid w:val="00756A74"/>
    <w:rsid w:val="007571A7"/>
    <w:rsid w:val="007604DF"/>
    <w:rsid w:val="00765130"/>
    <w:rsid w:val="00766B42"/>
    <w:rsid w:val="00776874"/>
    <w:rsid w:val="007769D7"/>
    <w:rsid w:val="007771F6"/>
    <w:rsid w:val="00777774"/>
    <w:rsid w:val="00783273"/>
    <w:rsid w:val="00783EDC"/>
    <w:rsid w:val="007848F6"/>
    <w:rsid w:val="00784A3E"/>
    <w:rsid w:val="007858B6"/>
    <w:rsid w:val="00785D3A"/>
    <w:rsid w:val="00786DE5"/>
    <w:rsid w:val="00786EB4"/>
    <w:rsid w:val="007875C2"/>
    <w:rsid w:val="007877C0"/>
    <w:rsid w:val="00790425"/>
    <w:rsid w:val="00792DF3"/>
    <w:rsid w:val="007933AC"/>
    <w:rsid w:val="00794403"/>
    <w:rsid w:val="007A035B"/>
    <w:rsid w:val="007A0D0A"/>
    <w:rsid w:val="007A2572"/>
    <w:rsid w:val="007A3012"/>
    <w:rsid w:val="007A726A"/>
    <w:rsid w:val="007B35D7"/>
    <w:rsid w:val="007B5A1A"/>
    <w:rsid w:val="007B62D3"/>
    <w:rsid w:val="007B756C"/>
    <w:rsid w:val="007B7A96"/>
    <w:rsid w:val="007C20D0"/>
    <w:rsid w:val="007C2527"/>
    <w:rsid w:val="007C49E8"/>
    <w:rsid w:val="007C5DDC"/>
    <w:rsid w:val="007D330C"/>
    <w:rsid w:val="007D7854"/>
    <w:rsid w:val="007E1E35"/>
    <w:rsid w:val="007E2B71"/>
    <w:rsid w:val="007E472C"/>
    <w:rsid w:val="007E49E4"/>
    <w:rsid w:val="007E4D5D"/>
    <w:rsid w:val="007E5C4B"/>
    <w:rsid w:val="007E7200"/>
    <w:rsid w:val="007F3440"/>
    <w:rsid w:val="007F60E4"/>
    <w:rsid w:val="00803278"/>
    <w:rsid w:val="00804324"/>
    <w:rsid w:val="008055AA"/>
    <w:rsid w:val="0081037B"/>
    <w:rsid w:val="00814B9C"/>
    <w:rsid w:val="00815614"/>
    <w:rsid w:val="00820FF2"/>
    <w:rsid w:val="00821D61"/>
    <w:rsid w:val="00823717"/>
    <w:rsid w:val="00832AFE"/>
    <w:rsid w:val="00833146"/>
    <w:rsid w:val="00833C1F"/>
    <w:rsid w:val="00833F5D"/>
    <w:rsid w:val="008351EE"/>
    <w:rsid w:val="0083653E"/>
    <w:rsid w:val="00837EC0"/>
    <w:rsid w:val="00841770"/>
    <w:rsid w:val="008432D7"/>
    <w:rsid w:val="00846EA9"/>
    <w:rsid w:val="00853C61"/>
    <w:rsid w:val="00856AE7"/>
    <w:rsid w:val="00857E9F"/>
    <w:rsid w:val="00860764"/>
    <w:rsid w:val="00862794"/>
    <w:rsid w:val="00863BEC"/>
    <w:rsid w:val="00864B8D"/>
    <w:rsid w:val="008663F4"/>
    <w:rsid w:val="00866AD2"/>
    <w:rsid w:val="008670CE"/>
    <w:rsid w:val="008670E8"/>
    <w:rsid w:val="00873076"/>
    <w:rsid w:val="00880659"/>
    <w:rsid w:val="008811AD"/>
    <w:rsid w:val="0088199D"/>
    <w:rsid w:val="008829A4"/>
    <w:rsid w:val="00885C81"/>
    <w:rsid w:val="00890CDB"/>
    <w:rsid w:val="00890CEC"/>
    <w:rsid w:val="0089417C"/>
    <w:rsid w:val="00894798"/>
    <w:rsid w:val="0089608D"/>
    <w:rsid w:val="008A0AB7"/>
    <w:rsid w:val="008A109B"/>
    <w:rsid w:val="008A734B"/>
    <w:rsid w:val="008B1C79"/>
    <w:rsid w:val="008B4B43"/>
    <w:rsid w:val="008B54A0"/>
    <w:rsid w:val="008C027C"/>
    <w:rsid w:val="008C1EF7"/>
    <w:rsid w:val="008C3045"/>
    <w:rsid w:val="008C4738"/>
    <w:rsid w:val="008C7886"/>
    <w:rsid w:val="008D0506"/>
    <w:rsid w:val="008D18D0"/>
    <w:rsid w:val="008D1E0F"/>
    <w:rsid w:val="008D6F16"/>
    <w:rsid w:val="008E18D2"/>
    <w:rsid w:val="008E2F82"/>
    <w:rsid w:val="008E4A26"/>
    <w:rsid w:val="008E74D6"/>
    <w:rsid w:val="008F09B7"/>
    <w:rsid w:val="008F13F4"/>
    <w:rsid w:val="008F2AB9"/>
    <w:rsid w:val="008F367D"/>
    <w:rsid w:val="008F3E08"/>
    <w:rsid w:val="0090082C"/>
    <w:rsid w:val="00904083"/>
    <w:rsid w:val="009053DF"/>
    <w:rsid w:val="00906455"/>
    <w:rsid w:val="0091254B"/>
    <w:rsid w:val="00914398"/>
    <w:rsid w:val="00916831"/>
    <w:rsid w:val="00920B18"/>
    <w:rsid w:val="00921662"/>
    <w:rsid w:val="00922AD8"/>
    <w:rsid w:val="00922D8D"/>
    <w:rsid w:val="00925FAE"/>
    <w:rsid w:val="009266C7"/>
    <w:rsid w:val="00926D4E"/>
    <w:rsid w:val="00926E67"/>
    <w:rsid w:val="00927F17"/>
    <w:rsid w:val="00933D0E"/>
    <w:rsid w:val="00934BBA"/>
    <w:rsid w:val="0093547A"/>
    <w:rsid w:val="00936D44"/>
    <w:rsid w:val="009406E2"/>
    <w:rsid w:val="00943EFE"/>
    <w:rsid w:val="00947A7F"/>
    <w:rsid w:val="009505FE"/>
    <w:rsid w:val="009518F2"/>
    <w:rsid w:val="00952054"/>
    <w:rsid w:val="0095593E"/>
    <w:rsid w:val="0095642B"/>
    <w:rsid w:val="0095669D"/>
    <w:rsid w:val="00956D7F"/>
    <w:rsid w:val="00957733"/>
    <w:rsid w:val="0096161D"/>
    <w:rsid w:val="009626C6"/>
    <w:rsid w:val="00962CC8"/>
    <w:rsid w:val="009634EC"/>
    <w:rsid w:val="0096542A"/>
    <w:rsid w:val="00965DCF"/>
    <w:rsid w:val="00966AEE"/>
    <w:rsid w:val="009676A2"/>
    <w:rsid w:val="009764C7"/>
    <w:rsid w:val="009764CC"/>
    <w:rsid w:val="009769D5"/>
    <w:rsid w:val="00977B09"/>
    <w:rsid w:val="0098047E"/>
    <w:rsid w:val="00983DE5"/>
    <w:rsid w:val="009846A8"/>
    <w:rsid w:val="009847FB"/>
    <w:rsid w:val="009865F4"/>
    <w:rsid w:val="0098681B"/>
    <w:rsid w:val="00993C68"/>
    <w:rsid w:val="00994089"/>
    <w:rsid w:val="009A206B"/>
    <w:rsid w:val="009A35FC"/>
    <w:rsid w:val="009A458C"/>
    <w:rsid w:val="009A4EEA"/>
    <w:rsid w:val="009A4FC2"/>
    <w:rsid w:val="009B06CE"/>
    <w:rsid w:val="009B1F18"/>
    <w:rsid w:val="009B5F24"/>
    <w:rsid w:val="009B65D2"/>
    <w:rsid w:val="009C376A"/>
    <w:rsid w:val="009C4876"/>
    <w:rsid w:val="009D5507"/>
    <w:rsid w:val="009D597A"/>
    <w:rsid w:val="009E1C00"/>
    <w:rsid w:val="009E4C46"/>
    <w:rsid w:val="009E5B48"/>
    <w:rsid w:val="009F0973"/>
    <w:rsid w:val="009F20D5"/>
    <w:rsid w:val="009F3E37"/>
    <w:rsid w:val="009F4521"/>
    <w:rsid w:val="009F747A"/>
    <w:rsid w:val="00A01D1B"/>
    <w:rsid w:val="00A0651A"/>
    <w:rsid w:val="00A06F5F"/>
    <w:rsid w:val="00A07A99"/>
    <w:rsid w:val="00A13D36"/>
    <w:rsid w:val="00A1772F"/>
    <w:rsid w:val="00A238F1"/>
    <w:rsid w:val="00A250CA"/>
    <w:rsid w:val="00A266CA"/>
    <w:rsid w:val="00A27620"/>
    <w:rsid w:val="00A27D0C"/>
    <w:rsid w:val="00A3148D"/>
    <w:rsid w:val="00A3259D"/>
    <w:rsid w:val="00A339F2"/>
    <w:rsid w:val="00A37063"/>
    <w:rsid w:val="00A37BE5"/>
    <w:rsid w:val="00A411ED"/>
    <w:rsid w:val="00A433EE"/>
    <w:rsid w:val="00A45893"/>
    <w:rsid w:val="00A45D84"/>
    <w:rsid w:val="00A46CA3"/>
    <w:rsid w:val="00A501E5"/>
    <w:rsid w:val="00A5256C"/>
    <w:rsid w:val="00A52CC4"/>
    <w:rsid w:val="00A56C87"/>
    <w:rsid w:val="00A60644"/>
    <w:rsid w:val="00A61390"/>
    <w:rsid w:val="00A62697"/>
    <w:rsid w:val="00A6271A"/>
    <w:rsid w:val="00A6780D"/>
    <w:rsid w:val="00A70949"/>
    <w:rsid w:val="00A71544"/>
    <w:rsid w:val="00A72026"/>
    <w:rsid w:val="00A7364B"/>
    <w:rsid w:val="00A75917"/>
    <w:rsid w:val="00A774FD"/>
    <w:rsid w:val="00A8291A"/>
    <w:rsid w:val="00A87B81"/>
    <w:rsid w:val="00A90F4A"/>
    <w:rsid w:val="00A93402"/>
    <w:rsid w:val="00A96FD1"/>
    <w:rsid w:val="00A971D0"/>
    <w:rsid w:val="00AA10F4"/>
    <w:rsid w:val="00AA1659"/>
    <w:rsid w:val="00AA307B"/>
    <w:rsid w:val="00AA3CBC"/>
    <w:rsid w:val="00AA4089"/>
    <w:rsid w:val="00AA4D11"/>
    <w:rsid w:val="00AB0289"/>
    <w:rsid w:val="00AB0329"/>
    <w:rsid w:val="00AB4DAA"/>
    <w:rsid w:val="00AB5F48"/>
    <w:rsid w:val="00AB6D8F"/>
    <w:rsid w:val="00AC1433"/>
    <w:rsid w:val="00AC2D51"/>
    <w:rsid w:val="00AC4889"/>
    <w:rsid w:val="00AC5A43"/>
    <w:rsid w:val="00AC5A91"/>
    <w:rsid w:val="00AC7321"/>
    <w:rsid w:val="00AD0CE9"/>
    <w:rsid w:val="00AD2532"/>
    <w:rsid w:val="00AD33EE"/>
    <w:rsid w:val="00AD58C7"/>
    <w:rsid w:val="00AD607B"/>
    <w:rsid w:val="00AD6A6C"/>
    <w:rsid w:val="00AE03F9"/>
    <w:rsid w:val="00AE2675"/>
    <w:rsid w:val="00AE2A6D"/>
    <w:rsid w:val="00AE4DE4"/>
    <w:rsid w:val="00AE4F8A"/>
    <w:rsid w:val="00AE6B91"/>
    <w:rsid w:val="00AE747F"/>
    <w:rsid w:val="00AF36C4"/>
    <w:rsid w:val="00AF5DFA"/>
    <w:rsid w:val="00AF77F0"/>
    <w:rsid w:val="00AF7CB9"/>
    <w:rsid w:val="00B00C45"/>
    <w:rsid w:val="00B023DC"/>
    <w:rsid w:val="00B054EB"/>
    <w:rsid w:val="00B07739"/>
    <w:rsid w:val="00B07DC3"/>
    <w:rsid w:val="00B10026"/>
    <w:rsid w:val="00B10183"/>
    <w:rsid w:val="00B12CD5"/>
    <w:rsid w:val="00B14D31"/>
    <w:rsid w:val="00B17DD0"/>
    <w:rsid w:val="00B20C31"/>
    <w:rsid w:val="00B2358A"/>
    <w:rsid w:val="00B24DCC"/>
    <w:rsid w:val="00B25C4E"/>
    <w:rsid w:val="00B27BCB"/>
    <w:rsid w:val="00B32646"/>
    <w:rsid w:val="00B32812"/>
    <w:rsid w:val="00B34CA6"/>
    <w:rsid w:val="00B34F6D"/>
    <w:rsid w:val="00B40B12"/>
    <w:rsid w:val="00B41B2F"/>
    <w:rsid w:val="00B452E0"/>
    <w:rsid w:val="00B50DBB"/>
    <w:rsid w:val="00B5190C"/>
    <w:rsid w:val="00B53CED"/>
    <w:rsid w:val="00B5574F"/>
    <w:rsid w:val="00B62D4F"/>
    <w:rsid w:val="00B65B1E"/>
    <w:rsid w:val="00B70FCE"/>
    <w:rsid w:val="00B71079"/>
    <w:rsid w:val="00B71701"/>
    <w:rsid w:val="00B75171"/>
    <w:rsid w:val="00B757C9"/>
    <w:rsid w:val="00B7628C"/>
    <w:rsid w:val="00B827AC"/>
    <w:rsid w:val="00B83620"/>
    <w:rsid w:val="00B83BFB"/>
    <w:rsid w:val="00B8787A"/>
    <w:rsid w:val="00B9076E"/>
    <w:rsid w:val="00B912F0"/>
    <w:rsid w:val="00B927FF"/>
    <w:rsid w:val="00B96A22"/>
    <w:rsid w:val="00BA71AD"/>
    <w:rsid w:val="00BB62A6"/>
    <w:rsid w:val="00BB73F8"/>
    <w:rsid w:val="00BC128E"/>
    <w:rsid w:val="00BC3905"/>
    <w:rsid w:val="00BC4571"/>
    <w:rsid w:val="00BC5A67"/>
    <w:rsid w:val="00BD0833"/>
    <w:rsid w:val="00BD3123"/>
    <w:rsid w:val="00BD436E"/>
    <w:rsid w:val="00BD7C07"/>
    <w:rsid w:val="00BE413C"/>
    <w:rsid w:val="00BE43E0"/>
    <w:rsid w:val="00BE6EA0"/>
    <w:rsid w:val="00BE70FB"/>
    <w:rsid w:val="00BE73D7"/>
    <w:rsid w:val="00BF2621"/>
    <w:rsid w:val="00BF40FF"/>
    <w:rsid w:val="00BF5A2A"/>
    <w:rsid w:val="00BF759E"/>
    <w:rsid w:val="00C0110D"/>
    <w:rsid w:val="00C02029"/>
    <w:rsid w:val="00C02B83"/>
    <w:rsid w:val="00C04FD5"/>
    <w:rsid w:val="00C06796"/>
    <w:rsid w:val="00C10B21"/>
    <w:rsid w:val="00C131BE"/>
    <w:rsid w:val="00C17D90"/>
    <w:rsid w:val="00C21974"/>
    <w:rsid w:val="00C21B8B"/>
    <w:rsid w:val="00C226E4"/>
    <w:rsid w:val="00C237E9"/>
    <w:rsid w:val="00C275CB"/>
    <w:rsid w:val="00C31028"/>
    <w:rsid w:val="00C31CEB"/>
    <w:rsid w:val="00C32182"/>
    <w:rsid w:val="00C36211"/>
    <w:rsid w:val="00C37CC4"/>
    <w:rsid w:val="00C430EE"/>
    <w:rsid w:val="00C4610E"/>
    <w:rsid w:val="00C50505"/>
    <w:rsid w:val="00C513FA"/>
    <w:rsid w:val="00C52235"/>
    <w:rsid w:val="00C5419A"/>
    <w:rsid w:val="00C56254"/>
    <w:rsid w:val="00C56C5F"/>
    <w:rsid w:val="00C6054F"/>
    <w:rsid w:val="00C61FB2"/>
    <w:rsid w:val="00C6355B"/>
    <w:rsid w:val="00C74438"/>
    <w:rsid w:val="00C76F2D"/>
    <w:rsid w:val="00C802E1"/>
    <w:rsid w:val="00C81BAE"/>
    <w:rsid w:val="00C81EE5"/>
    <w:rsid w:val="00C83DE5"/>
    <w:rsid w:val="00C85C48"/>
    <w:rsid w:val="00C864C0"/>
    <w:rsid w:val="00C86AFF"/>
    <w:rsid w:val="00C87EE4"/>
    <w:rsid w:val="00C904F8"/>
    <w:rsid w:val="00C916E0"/>
    <w:rsid w:val="00C9188E"/>
    <w:rsid w:val="00C92D79"/>
    <w:rsid w:val="00C949EF"/>
    <w:rsid w:val="00C979F8"/>
    <w:rsid w:val="00C97AED"/>
    <w:rsid w:val="00CA150A"/>
    <w:rsid w:val="00CA1CEE"/>
    <w:rsid w:val="00CA2237"/>
    <w:rsid w:val="00CA49E7"/>
    <w:rsid w:val="00CA53A5"/>
    <w:rsid w:val="00CB4CEE"/>
    <w:rsid w:val="00CB582F"/>
    <w:rsid w:val="00CB687E"/>
    <w:rsid w:val="00CC049C"/>
    <w:rsid w:val="00CC5883"/>
    <w:rsid w:val="00CD634F"/>
    <w:rsid w:val="00CD66AD"/>
    <w:rsid w:val="00CD724B"/>
    <w:rsid w:val="00CE4546"/>
    <w:rsid w:val="00CE5C8B"/>
    <w:rsid w:val="00CE6AC6"/>
    <w:rsid w:val="00CE74D0"/>
    <w:rsid w:val="00CF2B1C"/>
    <w:rsid w:val="00CF64AD"/>
    <w:rsid w:val="00CF708B"/>
    <w:rsid w:val="00D0110C"/>
    <w:rsid w:val="00D0257A"/>
    <w:rsid w:val="00D02CC9"/>
    <w:rsid w:val="00D055F6"/>
    <w:rsid w:val="00D07E08"/>
    <w:rsid w:val="00D10A0B"/>
    <w:rsid w:val="00D112B7"/>
    <w:rsid w:val="00D12438"/>
    <w:rsid w:val="00D138C1"/>
    <w:rsid w:val="00D13B91"/>
    <w:rsid w:val="00D143CD"/>
    <w:rsid w:val="00D14F06"/>
    <w:rsid w:val="00D220A9"/>
    <w:rsid w:val="00D22F27"/>
    <w:rsid w:val="00D23407"/>
    <w:rsid w:val="00D273A4"/>
    <w:rsid w:val="00D27535"/>
    <w:rsid w:val="00D3058D"/>
    <w:rsid w:val="00D33448"/>
    <w:rsid w:val="00D35D08"/>
    <w:rsid w:val="00D42029"/>
    <w:rsid w:val="00D46903"/>
    <w:rsid w:val="00D46C3C"/>
    <w:rsid w:val="00D47A19"/>
    <w:rsid w:val="00D536D5"/>
    <w:rsid w:val="00D53BDA"/>
    <w:rsid w:val="00D5592C"/>
    <w:rsid w:val="00D56CB8"/>
    <w:rsid w:val="00D57AEB"/>
    <w:rsid w:val="00D6168F"/>
    <w:rsid w:val="00D63A5C"/>
    <w:rsid w:val="00D651D3"/>
    <w:rsid w:val="00D65FA8"/>
    <w:rsid w:val="00D70609"/>
    <w:rsid w:val="00D72B9E"/>
    <w:rsid w:val="00D730DB"/>
    <w:rsid w:val="00D87763"/>
    <w:rsid w:val="00D87FB8"/>
    <w:rsid w:val="00D920CD"/>
    <w:rsid w:val="00D9344C"/>
    <w:rsid w:val="00D9488E"/>
    <w:rsid w:val="00D95219"/>
    <w:rsid w:val="00D95F0C"/>
    <w:rsid w:val="00DA33E6"/>
    <w:rsid w:val="00DA4D4B"/>
    <w:rsid w:val="00DA702E"/>
    <w:rsid w:val="00DB0326"/>
    <w:rsid w:val="00DB135C"/>
    <w:rsid w:val="00DB47BE"/>
    <w:rsid w:val="00DB5018"/>
    <w:rsid w:val="00DC1901"/>
    <w:rsid w:val="00DC670D"/>
    <w:rsid w:val="00DD001E"/>
    <w:rsid w:val="00DD1081"/>
    <w:rsid w:val="00DD47AD"/>
    <w:rsid w:val="00DD4B1C"/>
    <w:rsid w:val="00DD4B31"/>
    <w:rsid w:val="00DD4F77"/>
    <w:rsid w:val="00DE1615"/>
    <w:rsid w:val="00DE197F"/>
    <w:rsid w:val="00DE19FA"/>
    <w:rsid w:val="00DE356A"/>
    <w:rsid w:val="00DE48D7"/>
    <w:rsid w:val="00DE737E"/>
    <w:rsid w:val="00DE742F"/>
    <w:rsid w:val="00DF23F0"/>
    <w:rsid w:val="00DF270D"/>
    <w:rsid w:val="00DF377B"/>
    <w:rsid w:val="00DF3FCF"/>
    <w:rsid w:val="00DF41C3"/>
    <w:rsid w:val="00DF6E4A"/>
    <w:rsid w:val="00DF7037"/>
    <w:rsid w:val="00E0127A"/>
    <w:rsid w:val="00E018D2"/>
    <w:rsid w:val="00E030D3"/>
    <w:rsid w:val="00E03FFA"/>
    <w:rsid w:val="00E06AE4"/>
    <w:rsid w:val="00E10E95"/>
    <w:rsid w:val="00E11965"/>
    <w:rsid w:val="00E1535C"/>
    <w:rsid w:val="00E15DBA"/>
    <w:rsid w:val="00E17AC8"/>
    <w:rsid w:val="00E23A2B"/>
    <w:rsid w:val="00E33160"/>
    <w:rsid w:val="00E339B9"/>
    <w:rsid w:val="00E43779"/>
    <w:rsid w:val="00E44790"/>
    <w:rsid w:val="00E452CF"/>
    <w:rsid w:val="00E462FA"/>
    <w:rsid w:val="00E4709E"/>
    <w:rsid w:val="00E50C13"/>
    <w:rsid w:val="00E54A07"/>
    <w:rsid w:val="00E54C39"/>
    <w:rsid w:val="00E5522E"/>
    <w:rsid w:val="00E563A3"/>
    <w:rsid w:val="00E6299F"/>
    <w:rsid w:val="00E66FDC"/>
    <w:rsid w:val="00E67206"/>
    <w:rsid w:val="00E6752F"/>
    <w:rsid w:val="00E72B5A"/>
    <w:rsid w:val="00E76D33"/>
    <w:rsid w:val="00E77F04"/>
    <w:rsid w:val="00E84792"/>
    <w:rsid w:val="00E85ECC"/>
    <w:rsid w:val="00E91EA6"/>
    <w:rsid w:val="00E92070"/>
    <w:rsid w:val="00E93C86"/>
    <w:rsid w:val="00E94579"/>
    <w:rsid w:val="00E95AF8"/>
    <w:rsid w:val="00E96087"/>
    <w:rsid w:val="00E971C1"/>
    <w:rsid w:val="00E9759A"/>
    <w:rsid w:val="00EA035F"/>
    <w:rsid w:val="00EA1EC7"/>
    <w:rsid w:val="00EA2A00"/>
    <w:rsid w:val="00EA5B48"/>
    <w:rsid w:val="00EA7673"/>
    <w:rsid w:val="00EB1F5A"/>
    <w:rsid w:val="00EB3CE2"/>
    <w:rsid w:val="00EB3E18"/>
    <w:rsid w:val="00EB75D9"/>
    <w:rsid w:val="00EB7B3A"/>
    <w:rsid w:val="00EC0921"/>
    <w:rsid w:val="00EC2842"/>
    <w:rsid w:val="00EC46B2"/>
    <w:rsid w:val="00EC604A"/>
    <w:rsid w:val="00ED46C7"/>
    <w:rsid w:val="00ED492C"/>
    <w:rsid w:val="00ED71A6"/>
    <w:rsid w:val="00ED752D"/>
    <w:rsid w:val="00EE6105"/>
    <w:rsid w:val="00EE665B"/>
    <w:rsid w:val="00EF05A4"/>
    <w:rsid w:val="00EF1A82"/>
    <w:rsid w:val="00EF1C68"/>
    <w:rsid w:val="00EF30AA"/>
    <w:rsid w:val="00EF45CD"/>
    <w:rsid w:val="00F00893"/>
    <w:rsid w:val="00F014A4"/>
    <w:rsid w:val="00F0427B"/>
    <w:rsid w:val="00F0490C"/>
    <w:rsid w:val="00F06FBB"/>
    <w:rsid w:val="00F116A8"/>
    <w:rsid w:val="00F11E1E"/>
    <w:rsid w:val="00F12DC6"/>
    <w:rsid w:val="00F134EE"/>
    <w:rsid w:val="00F14075"/>
    <w:rsid w:val="00F15223"/>
    <w:rsid w:val="00F20EDB"/>
    <w:rsid w:val="00F219D4"/>
    <w:rsid w:val="00F227B3"/>
    <w:rsid w:val="00F30006"/>
    <w:rsid w:val="00F30A50"/>
    <w:rsid w:val="00F325AE"/>
    <w:rsid w:val="00F334A2"/>
    <w:rsid w:val="00F33D27"/>
    <w:rsid w:val="00F352BB"/>
    <w:rsid w:val="00F3568A"/>
    <w:rsid w:val="00F4195C"/>
    <w:rsid w:val="00F43C1A"/>
    <w:rsid w:val="00F4700B"/>
    <w:rsid w:val="00F47E29"/>
    <w:rsid w:val="00F51CB1"/>
    <w:rsid w:val="00F53A58"/>
    <w:rsid w:val="00F619D3"/>
    <w:rsid w:val="00F624AF"/>
    <w:rsid w:val="00F62941"/>
    <w:rsid w:val="00F63E8F"/>
    <w:rsid w:val="00F66AF0"/>
    <w:rsid w:val="00F7050F"/>
    <w:rsid w:val="00F71006"/>
    <w:rsid w:val="00F73F2C"/>
    <w:rsid w:val="00F77BA8"/>
    <w:rsid w:val="00F8014B"/>
    <w:rsid w:val="00F875F6"/>
    <w:rsid w:val="00F87E35"/>
    <w:rsid w:val="00F95B23"/>
    <w:rsid w:val="00F96A01"/>
    <w:rsid w:val="00FA4765"/>
    <w:rsid w:val="00FA6798"/>
    <w:rsid w:val="00FB0927"/>
    <w:rsid w:val="00FB2A18"/>
    <w:rsid w:val="00FB3FB3"/>
    <w:rsid w:val="00FB4CD8"/>
    <w:rsid w:val="00FB7909"/>
    <w:rsid w:val="00FC385A"/>
    <w:rsid w:val="00FC6A33"/>
    <w:rsid w:val="00FC6ACA"/>
    <w:rsid w:val="00FC7CEB"/>
    <w:rsid w:val="00FD2302"/>
    <w:rsid w:val="00FD2BB6"/>
    <w:rsid w:val="00FD2D69"/>
    <w:rsid w:val="00FD5F0B"/>
    <w:rsid w:val="00FE01BE"/>
    <w:rsid w:val="00FE0AE3"/>
    <w:rsid w:val="00FE0FD3"/>
    <w:rsid w:val="00FE206B"/>
    <w:rsid w:val="00FE581C"/>
    <w:rsid w:val="00FE5FA2"/>
    <w:rsid w:val="00FE616B"/>
    <w:rsid w:val="00FE7557"/>
    <w:rsid w:val="00FE7E61"/>
    <w:rsid w:val="00FF0476"/>
    <w:rsid w:val="00FF257F"/>
    <w:rsid w:val="00FF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3" type="connector" idref="#AutoShape 24"/>
        <o:r id="V:Rule4" type="connector" idref="#AutoShape 23"/>
      </o:rules>
    </o:shapelayout>
  </w:shapeDefaults>
  <w:decimalSymbol w:val="."/>
  <w:listSeparator w:val=","/>
  <w14:docId w14:val="69665618"/>
  <w15:docId w15:val="{B3A4C2F6-5470-4040-98FF-E2E7EA6D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D4"/>
    <w:pPr>
      <w:jc w:val="both"/>
    </w:pPr>
    <w:rPr>
      <w:sz w:val="24"/>
      <w:szCs w:val="24"/>
      <w:lang w:eastAsia="en-US"/>
    </w:rPr>
  </w:style>
  <w:style w:type="paragraph" w:styleId="Heading1">
    <w:name w:val="heading 1"/>
    <w:basedOn w:val="Normal"/>
    <w:next w:val="Normal"/>
    <w:link w:val="Heading1Char"/>
    <w:uiPriority w:val="9"/>
    <w:qFormat/>
    <w:rsid w:val="00B40B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6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18D2"/>
    <w:pPr>
      <w:spacing w:before="100" w:beforeAutospacing="1" w:after="100" w:afterAutospacing="1"/>
      <w:jc w:val="left"/>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5A1A"/>
    <w:pPr>
      <w:framePr w:w="7920" w:h="1980" w:hRule="exact" w:hSpace="180" w:wrap="auto" w:hAnchor="page" w:xAlign="center" w:yAlign="bottom"/>
      <w:ind w:left="2880"/>
    </w:pPr>
    <w:rPr>
      <w:rFonts w:eastAsia="Times New Roman"/>
    </w:rPr>
  </w:style>
  <w:style w:type="paragraph" w:styleId="Footer">
    <w:name w:val="footer"/>
    <w:basedOn w:val="Normal"/>
    <w:link w:val="FooterChar"/>
    <w:uiPriority w:val="99"/>
    <w:rsid w:val="00F62941"/>
    <w:pPr>
      <w:tabs>
        <w:tab w:val="center" w:pos="4320"/>
        <w:tab w:val="right" w:pos="8640"/>
      </w:tabs>
      <w:jc w:val="left"/>
    </w:pPr>
    <w:rPr>
      <w:rFonts w:ascii="Times New Roman" w:eastAsia="Times New Roman" w:hAnsi="Times New Roman"/>
      <w:sz w:val="20"/>
      <w:szCs w:val="20"/>
      <w:lang w:val="x-none" w:eastAsia="en-GB"/>
    </w:rPr>
  </w:style>
  <w:style w:type="character" w:customStyle="1" w:styleId="FooterChar">
    <w:name w:val="Footer Char"/>
    <w:link w:val="Footer"/>
    <w:uiPriority w:val="99"/>
    <w:rsid w:val="00F62941"/>
    <w:rPr>
      <w:rFonts w:ascii="Times New Roman" w:eastAsia="Times New Roman" w:hAnsi="Times New Roman" w:cs="Times New Roman"/>
      <w:szCs w:val="20"/>
      <w:lang w:eastAsia="en-GB"/>
    </w:rPr>
  </w:style>
  <w:style w:type="paragraph" w:styleId="ListParagraph">
    <w:name w:val="List Paragraph"/>
    <w:basedOn w:val="Normal"/>
    <w:uiPriority w:val="34"/>
    <w:qFormat/>
    <w:rsid w:val="00A1772F"/>
    <w:pPr>
      <w:ind w:left="720"/>
      <w:contextualSpacing/>
    </w:pPr>
  </w:style>
  <w:style w:type="paragraph" w:styleId="BalloonText">
    <w:name w:val="Balloon Text"/>
    <w:basedOn w:val="Normal"/>
    <w:link w:val="BalloonTextChar"/>
    <w:uiPriority w:val="99"/>
    <w:semiHidden/>
    <w:unhideWhenUsed/>
    <w:rsid w:val="00A93402"/>
    <w:rPr>
      <w:rFonts w:ascii="Tahoma" w:hAnsi="Tahoma"/>
      <w:sz w:val="16"/>
      <w:szCs w:val="16"/>
      <w:lang w:val="x-none"/>
    </w:rPr>
  </w:style>
  <w:style w:type="character" w:customStyle="1" w:styleId="BalloonTextChar">
    <w:name w:val="Balloon Text Char"/>
    <w:link w:val="BalloonText"/>
    <w:uiPriority w:val="99"/>
    <w:semiHidden/>
    <w:rsid w:val="00A93402"/>
    <w:rPr>
      <w:rFonts w:ascii="Tahoma" w:hAnsi="Tahoma" w:cs="Tahoma"/>
      <w:sz w:val="16"/>
      <w:szCs w:val="16"/>
      <w:lang w:eastAsia="en-US"/>
    </w:rPr>
  </w:style>
  <w:style w:type="paragraph" w:styleId="Header">
    <w:name w:val="header"/>
    <w:basedOn w:val="Normal"/>
    <w:link w:val="HeaderChar"/>
    <w:uiPriority w:val="99"/>
    <w:unhideWhenUsed/>
    <w:rsid w:val="00A93402"/>
    <w:pPr>
      <w:tabs>
        <w:tab w:val="center" w:pos="4513"/>
        <w:tab w:val="right" w:pos="9026"/>
      </w:tabs>
    </w:pPr>
    <w:rPr>
      <w:lang w:val="x-none"/>
    </w:rPr>
  </w:style>
  <w:style w:type="character" w:customStyle="1" w:styleId="HeaderChar">
    <w:name w:val="Header Char"/>
    <w:link w:val="Header"/>
    <w:uiPriority w:val="99"/>
    <w:rsid w:val="00A93402"/>
    <w:rPr>
      <w:sz w:val="24"/>
      <w:szCs w:val="24"/>
      <w:lang w:eastAsia="en-US"/>
    </w:rPr>
  </w:style>
  <w:style w:type="paragraph" w:styleId="FootnoteText">
    <w:name w:val="footnote text"/>
    <w:basedOn w:val="Normal"/>
    <w:link w:val="FootnoteTextChar"/>
    <w:uiPriority w:val="99"/>
    <w:semiHidden/>
    <w:unhideWhenUsed/>
    <w:rsid w:val="00166B72"/>
    <w:rPr>
      <w:sz w:val="20"/>
      <w:szCs w:val="20"/>
      <w:lang w:val="x-none"/>
    </w:rPr>
  </w:style>
  <w:style w:type="character" w:customStyle="1" w:styleId="FootnoteTextChar">
    <w:name w:val="Footnote Text Char"/>
    <w:link w:val="FootnoteText"/>
    <w:uiPriority w:val="99"/>
    <w:semiHidden/>
    <w:rsid w:val="00166B72"/>
    <w:rPr>
      <w:lang w:eastAsia="en-US"/>
    </w:rPr>
  </w:style>
  <w:style w:type="character" w:styleId="FootnoteReference">
    <w:name w:val="footnote reference"/>
    <w:uiPriority w:val="99"/>
    <w:semiHidden/>
    <w:unhideWhenUsed/>
    <w:rsid w:val="00166B72"/>
    <w:rPr>
      <w:vertAlign w:val="superscript"/>
    </w:rPr>
  </w:style>
  <w:style w:type="table" w:styleId="TableGrid">
    <w:name w:val="Table Grid"/>
    <w:basedOn w:val="TableNormal"/>
    <w:uiPriority w:val="39"/>
    <w:rsid w:val="004E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779E"/>
    <w:rPr>
      <w:color w:val="0000FF"/>
      <w:u w:val="single"/>
    </w:rPr>
  </w:style>
  <w:style w:type="character" w:customStyle="1" w:styleId="Heading3Char">
    <w:name w:val="Heading 3 Char"/>
    <w:link w:val="Heading3"/>
    <w:uiPriority w:val="9"/>
    <w:rsid w:val="00E018D2"/>
    <w:rPr>
      <w:rFonts w:ascii="Times New Roman" w:eastAsia="Times New Roman" w:hAnsi="Times New Roman"/>
      <w:b/>
      <w:bCs/>
      <w:sz w:val="27"/>
      <w:szCs w:val="27"/>
    </w:rPr>
  </w:style>
  <w:style w:type="paragraph" w:styleId="NormalWeb">
    <w:name w:val="Normal (Web)"/>
    <w:basedOn w:val="Normal"/>
    <w:uiPriority w:val="99"/>
    <w:unhideWhenUsed/>
    <w:rsid w:val="00E018D2"/>
    <w:pPr>
      <w:spacing w:before="100" w:beforeAutospacing="1" w:after="100" w:afterAutospacing="1"/>
      <w:jc w:val="left"/>
    </w:pPr>
    <w:rPr>
      <w:rFonts w:ascii="Times New Roman" w:eastAsia="Times New Roman" w:hAnsi="Times New Roman"/>
      <w:lang w:eastAsia="en-GB"/>
    </w:rPr>
  </w:style>
  <w:style w:type="character" w:customStyle="1" w:styleId="tgc">
    <w:name w:val="_tgc"/>
    <w:rsid w:val="007106C0"/>
  </w:style>
  <w:style w:type="paragraph" w:customStyle="1" w:styleId="Default">
    <w:name w:val="Default"/>
    <w:rsid w:val="00EE6105"/>
    <w:pPr>
      <w:autoSpaceDE w:val="0"/>
      <w:autoSpaceDN w:val="0"/>
      <w:adjustRightInd w:val="0"/>
    </w:pPr>
    <w:rPr>
      <w:rFonts w:cs="Arial"/>
      <w:color w:val="000000"/>
      <w:sz w:val="24"/>
      <w:szCs w:val="24"/>
    </w:rPr>
  </w:style>
  <w:style w:type="character" w:styleId="CommentReference">
    <w:name w:val="annotation reference"/>
    <w:uiPriority w:val="99"/>
    <w:semiHidden/>
    <w:unhideWhenUsed/>
    <w:rsid w:val="003E7373"/>
    <w:rPr>
      <w:sz w:val="16"/>
      <w:szCs w:val="16"/>
    </w:rPr>
  </w:style>
  <w:style w:type="paragraph" w:styleId="CommentText">
    <w:name w:val="annotation text"/>
    <w:basedOn w:val="Normal"/>
    <w:link w:val="CommentTextChar"/>
    <w:uiPriority w:val="99"/>
    <w:semiHidden/>
    <w:unhideWhenUsed/>
    <w:rsid w:val="003E7373"/>
    <w:rPr>
      <w:sz w:val="20"/>
      <w:szCs w:val="20"/>
    </w:rPr>
  </w:style>
  <w:style w:type="character" w:customStyle="1" w:styleId="CommentTextChar">
    <w:name w:val="Comment Text Char"/>
    <w:link w:val="CommentText"/>
    <w:uiPriority w:val="99"/>
    <w:semiHidden/>
    <w:rsid w:val="003E7373"/>
    <w:rPr>
      <w:lang w:eastAsia="en-US"/>
    </w:rPr>
  </w:style>
  <w:style w:type="paragraph" w:styleId="CommentSubject">
    <w:name w:val="annotation subject"/>
    <w:basedOn w:val="CommentText"/>
    <w:next w:val="CommentText"/>
    <w:link w:val="CommentSubjectChar"/>
    <w:uiPriority w:val="99"/>
    <w:semiHidden/>
    <w:unhideWhenUsed/>
    <w:rsid w:val="003E7373"/>
    <w:rPr>
      <w:b/>
      <w:bCs/>
    </w:rPr>
  </w:style>
  <w:style w:type="character" w:customStyle="1" w:styleId="CommentSubjectChar">
    <w:name w:val="Comment Subject Char"/>
    <w:link w:val="CommentSubject"/>
    <w:uiPriority w:val="99"/>
    <w:semiHidden/>
    <w:rsid w:val="003E7373"/>
    <w:rPr>
      <w:b/>
      <w:bCs/>
      <w:lang w:eastAsia="en-US"/>
    </w:rPr>
  </w:style>
  <w:style w:type="character" w:styleId="Strong">
    <w:name w:val="Strong"/>
    <w:basedOn w:val="DefaultParagraphFont"/>
    <w:uiPriority w:val="22"/>
    <w:qFormat/>
    <w:rsid w:val="0025358E"/>
    <w:rPr>
      <w:b/>
      <w:bCs/>
    </w:rPr>
  </w:style>
  <w:style w:type="paragraph" w:styleId="NoSpacing">
    <w:name w:val="No Spacing"/>
    <w:uiPriority w:val="1"/>
    <w:qFormat/>
    <w:rsid w:val="00646338"/>
    <w:rPr>
      <w:rFonts w:ascii="Calibri" w:hAnsi="Calibri"/>
      <w:sz w:val="22"/>
      <w:szCs w:val="22"/>
      <w:lang w:eastAsia="en-US"/>
    </w:rPr>
  </w:style>
  <w:style w:type="character" w:customStyle="1" w:styleId="Heading1Char">
    <w:name w:val="Heading 1 Char"/>
    <w:basedOn w:val="DefaultParagraphFont"/>
    <w:link w:val="Heading1"/>
    <w:uiPriority w:val="9"/>
    <w:rsid w:val="00B40B12"/>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B40B12"/>
    <w:pPr>
      <w:spacing w:before="480" w:line="276" w:lineRule="auto"/>
      <w:jc w:val="left"/>
      <w:outlineLvl w:val="9"/>
    </w:pPr>
    <w:rPr>
      <w:b/>
      <w:bCs/>
      <w:sz w:val="28"/>
      <w:szCs w:val="28"/>
      <w:lang w:val="en-US"/>
    </w:rPr>
  </w:style>
  <w:style w:type="paragraph" w:styleId="TOC1">
    <w:name w:val="toc 1"/>
    <w:basedOn w:val="Normal"/>
    <w:next w:val="Normal"/>
    <w:autoRedefine/>
    <w:uiPriority w:val="39"/>
    <w:unhideWhenUsed/>
    <w:rsid w:val="00B40B12"/>
    <w:pPr>
      <w:tabs>
        <w:tab w:val="left" w:pos="480"/>
        <w:tab w:val="right" w:leader="dot" w:pos="9010"/>
      </w:tabs>
      <w:spacing w:before="120"/>
      <w:jc w:val="left"/>
    </w:pPr>
    <w:rPr>
      <w:rFonts w:asciiTheme="minorHAnsi" w:eastAsiaTheme="minorHAnsi" w:hAnsiTheme="minorHAnsi" w:cstheme="minorBidi"/>
      <w:b/>
      <w:bCs/>
      <w:i/>
      <w:iCs/>
    </w:rPr>
  </w:style>
  <w:style w:type="character" w:customStyle="1" w:styleId="Heading2Char">
    <w:name w:val="Heading 2 Char"/>
    <w:basedOn w:val="DefaultParagraphFont"/>
    <w:link w:val="Heading2"/>
    <w:uiPriority w:val="9"/>
    <w:semiHidden/>
    <w:rsid w:val="00FE616B"/>
    <w:rPr>
      <w:rFonts w:asciiTheme="majorHAnsi" w:eastAsiaTheme="majorEastAsia" w:hAnsiTheme="majorHAnsi" w:cstheme="majorBidi"/>
      <w:color w:val="2E74B5" w:themeColor="accent1" w:themeShade="BF"/>
      <w:sz w:val="26"/>
      <w:szCs w:val="26"/>
      <w:lang w:eastAsia="en-US"/>
    </w:rPr>
  </w:style>
  <w:style w:type="paragraph" w:customStyle="1" w:styleId="xmsonormal">
    <w:name w:val="x_msonormal"/>
    <w:basedOn w:val="Normal"/>
    <w:rsid w:val="00274063"/>
    <w:pPr>
      <w:jc w:val="left"/>
    </w:pPr>
    <w:rPr>
      <w:rFonts w:ascii="Calibri" w:eastAsiaTheme="minorHAnsi" w:hAnsi="Calibri" w:cs="Calibri"/>
      <w:sz w:val="22"/>
      <w:szCs w:val="22"/>
      <w:lang w:eastAsia="en-GB"/>
    </w:rPr>
  </w:style>
  <w:style w:type="paragraph" w:styleId="Revision">
    <w:name w:val="Revision"/>
    <w:hidden/>
    <w:uiPriority w:val="99"/>
    <w:semiHidden/>
    <w:rsid w:val="000F76BB"/>
    <w:rPr>
      <w:sz w:val="24"/>
      <w:szCs w:val="24"/>
      <w:lang w:eastAsia="en-US"/>
    </w:rPr>
  </w:style>
  <w:style w:type="character" w:styleId="UnresolvedMention">
    <w:name w:val="Unresolved Mention"/>
    <w:basedOn w:val="DefaultParagraphFont"/>
    <w:uiPriority w:val="99"/>
    <w:semiHidden/>
    <w:unhideWhenUsed/>
    <w:rsid w:val="006146EE"/>
    <w:rPr>
      <w:color w:val="605E5C"/>
      <w:shd w:val="clear" w:color="auto" w:fill="E1DFDD"/>
    </w:rPr>
  </w:style>
  <w:style w:type="paragraph" w:styleId="PlainText">
    <w:name w:val="Plain Text"/>
    <w:basedOn w:val="Normal"/>
    <w:link w:val="PlainTextChar"/>
    <w:uiPriority w:val="99"/>
    <w:semiHidden/>
    <w:unhideWhenUsed/>
    <w:rsid w:val="00FF0476"/>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F0476"/>
    <w:rPr>
      <w:rFonts w:ascii="Calibri" w:eastAsiaTheme="minorHAnsi" w:hAnsi="Calibri" w:cstheme="minorBidi"/>
      <w:sz w:val="22"/>
      <w:szCs w:val="21"/>
      <w:lang w:eastAsia="en-US"/>
    </w:rPr>
  </w:style>
  <w:style w:type="paragraph" w:customStyle="1" w:styleId="paragraph">
    <w:name w:val="paragraph"/>
    <w:basedOn w:val="Normal"/>
    <w:rsid w:val="00E17AC8"/>
    <w:pPr>
      <w:spacing w:before="100" w:beforeAutospacing="1" w:after="100" w:afterAutospacing="1"/>
      <w:jc w:val="left"/>
    </w:pPr>
    <w:rPr>
      <w:rFonts w:ascii="Times New Roman" w:eastAsia="Times New Roman" w:hAnsi="Times New Roman"/>
      <w:lang w:eastAsia="en-GB"/>
    </w:rPr>
  </w:style>
  <w:style w:type="character" w:customStyle="1" w:styleId="normaltextrun">
    <w:name w:val="normaltextrun"/>
    <w:basedOn w:val="DefaultParagraphFont"/>
    <w:rsid w:val="00E17AC8"/>
  </w:style>
  <w:style w:type="character" w:customStyle="1" w:styleId="eop">
    <w:name w:val="eop"/>
    <w:basedOn w:val="DefaultParagraphFont"/>
    <w:rsid w:val="00E17AC8"/>
  </w:style>
  <w:style w:type="character" w:customStyle="1" w:styleId="tabchar">
    <w:name w:val="tabchar"/>
    <w:basedOn w:val="DefaultParagraphFont"/>
    <w:rsid w:val="00F134EE"/>
  </w:style>
  <w:style w:type="character" w:customStyle="1" w:styleId="superscript">
    <w:name w:val="superscript"/>
    <w:basedOn w:val="DefaultParagraphFont"/>
    <w:rsid w:val="00F1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111">
      <w:bodyDiv w:val="1"/>
      <w:marLeft w:val="0"/>
      <w:marRight w:val="0"/>
      <w:marTop w:val="0"/>
      <w:marBottom w:val="0"/>
      <w:divBdr>
        <w:top w:val="none" w:sz="0" w:space="0" w:color="auto"/>
        <w:left w:val="none" w:sz="0" w:space="0" w:color="auto"/>
        <w:bottom w:val="none" w:sz="0" w:space="0" w:color="auto"/>
        <w:right w:val="none" w:sz="0" w:space="0" w:color="auto"/>
      </w:divBdr>
    </w:div>
    <w:div w:id="104010114">
      <w:bodyDiv w:val="1"/>
      <w:marLeft w:val="0"/>
      <w:marRight w:val="0"/>
      <w:marTop w:val="0"/>
      <w:marBottom w:val="0"/>
      <w:divBdr>
        <w:top w:val="none" w:sz="0" w:space="0" w:color="auto"/>
        <w:left w:val="none" w:sz="0" w:space="0" w:color="auto"/>
        <w:bottom w:val="none" w:sz="0" w:space="0" w:color="auto"/>
        <w:right w:val="none" w:sz="0" w:space="0" w:color="auto"/>
      </w:divBdr>
      <w:divsChild>
        <w:div w:id="1228106539">
          <w:marLeft w:val="0"/>
          <w:marRight w:val="0"/>
          <w:marTop w:val="100"/>
          <w:marBottom w:val="100"/>
          <w:divBdr>
            <w:top w:val="none" w:sz="0" w:space="0" w:color="auto"/>
            <w:left w:val="none" w:sz="0" w:space="0" w:color="auto"/>
            <w:bottom w:val="none" w:sz="0" w:space="0" w:color="auto"/>
            <w:right w:val="none" w:sz="0" w:space="0" w:color="auto"/>
          </w:divBdr>
          <w:divsChild>
            <w:div w:id="2137140836">
              <w:marLeft w:val="0"/>
              <w:marRight w:val="0"/>
              <w:marTop w:val="0"/>
              <w:marBottom w:val="0"/>
              <w:divBdr>
                <w:top w:val="none" w:sz="0" w:space="0" w:color="auto"/>
                <w:left w:val="none" w:sz="0" w:space="0" w:color="auto"/>
                <w:bottom w:val="none" w:sz="0" w:space="0" w:color="auto"/>
                <w:right w:val="none" w:sz="0" w:space="0" w:color="auto"/>
              </w:divBdr>
              <w:divsChild>
                <w:div w:id="2025402978">
                  <w:marLeft w:val="0"/>
                  <w:marRight w:val="0"/>
                  <w:marTop w:val="0"/>
                  <w:marBottom w:val="0"/>
                  <w:divBdr>
                    <w:top w:val="none" w:sz="0" w:space="0" w:color="auto"/>
                    <w:left w:val="none" w:sz="0" w:space="0" w:color="auto"/>
                    <w:bottom w:val="none" w:sz="0" w:space="0" w:color="auto"/>
                    <w:right w:val="none" w:sz="0" w:space="0" w:color="auto"/>
                  </w:divBdr>
                  <w:divsChild>
                    <w:div w:id="1803574071">
                      <w:marLeft w:val="3300"/>
                      <w:marRight w:val="15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59077922">
      <w:bodyDiv w:val="1"/>
      <w:marLeft w:val="0"/>
      <w:marRight w:val="0"/>
      <w:marTop w:val="0"/>
      <w:marBottom w:val="0"/>
      <w:divBdr>
        <w:top w:val="none" w:sz="0" w:space="0" w:color="auto"/>
        <w:left w:val="none" w:sz="0" w:space="0" w:color="auto"/>
        <w:bottom w:val="none" w:sz="0" w:space="0" w:color="auto"/>
        <w:right w:val="none" w:sz="0" w:space="0" w:color="auto"/>
      </w:divBdr>
    </w:div>
    <w:div w:id="412164652">
      <w:bodyDiv w:val="1"/>
      <w:marLeft w:val="0"/>
      <w:marRight w:val="0"/>
      <w:marTop w:val="0"/>
      <w:marBottom w:val="0"/>
      <w:divBdr>
        <w:top w:val="none" w:sz="0" w:space="0" w:color="auto"/>
        <w:left w:val="none" w:sz="0" w:space="0" w:color="auto"/>
        <w:bottom w:val="none" w:sz="0" w:space="0" w:color="auto"/>
        <w:right w:val="none" w:sz="0" w:space="0" w:color="auto"/>
      </w:divBdr>
      <w:divsChild>
        <w:div w:id="1089741160">
          <w:marLeft w:val="0"/>
          <w:marRight w:val="0"/>
          <w:marTop w:val="0"/>
          <w:marBottom w:val="0"/>
          <w:divBdr>
            <w:top w:val="none" w:sz="0" w:space="0" w:color="auto"/>
            <w:left w:val="none" w:sz="0" w:space="0" w:color="auto"/>
            <w:bottom w:val="none" w:sz="0" w:space="0" w:color="auto"/>
            <w:right w:val="none" w:sz="0" w:space="0" w:color="auto"/>
          </w:divBdr>
          <w:divsChild>
            <w:div w:id="818037706">
              <w:marLeft w:val="0"/>
              <w:marRight w:val="0"/>
              <w:marTop w:val="0"/>
              <w:marBottom w:val="0"/>
              <w:divBdr>
                <w:top w:val="none" w:sz="0" w:space="0" w:color="auto"/>
                <w:left w:val="none" w:sz="0" w:space="0" w:color="auto"/>
                <w:bottom w:val="none" w:sz="0" w:space="0" w:color="auto"/>
                <w:right w:val="none" w:sz="0" w:space="0" w:color="auto"/>
              </w:divBdr>
              <w:divsChild>
                <w:div w:id="297075473">
                  <w:marLeft w:val="0"/>
                  <w:marRight w:val="0"/>
                  <w:marTop w:val="0"/>
                  <w:marBottom w:val="0"/>
                  <w:divBdr>
                    <w:top w:val="none" w:sz="0" w:space="0" w:color="auto"/>
                    <w:left w:val="none" w:sz="0" w:space="0" w:color="auto"/>
                    <w:bottom w:val="none" w:sz="0" w:space="0" w:color="auto"/>
                    <w:right w:val="none" w:sz="0" w:space="0" w:color="auto"/>
                  </w:divBdr>
                  <w:divsChild>
                    <w:div w:id="1459450802">
                      <w:marLeft w:val="0"/>
                      <w:marRight w:val="0"/>
                      <w:marTop w:val="0"/>
                      <w:marBottom w:val="0"/>
                      <w:divBdr>
                        <w:top w:val="none" w:sz="0" w:space="0" w:color="auto"/>
                        <w:left w:val="none" w:sz="0" w:space="0" w:color="auto"/>
                        <w:bottom w:val="none" w:sz="0" w:space="0" w:color="auto"/>
                        <w:right w:val="none" w:sz="0" w:space="0" w:color="auto"/>
                      </w:divBdr>
                      <w:divsChild>
                        <w:div w:id="205876547">
                          <w:marLeft w:val="0"/>
                          <w:marRight w:val="0"/>
                          <w:marTop w:val="0"/>
                          <w:marBottom w:val="0"/>
                          <w:divBdr>
                            <w:top w:val="none" w:sz="0" w:space="0" w:color="auto"/>
                            <w:left w:val="none" w:sz="0" w:space="0" w:color="auto"/>
                            <w:bottom w:val="none" w:sz="0" w:space="0" w:color="auto"/>
                            <w:right w:val="none" w:sz="0" w:space="0" w:color="auto"/>
                          </w:divBdr>
                          <w:divsChild>
                            <w:div w:id="1306741752">
                              <w:marLeft w:val="0"/>
                              <w:marRight w:val="0"/>
                              <w:marTop w:val="0"/>
                              <w:marBottom w:val="0"/>
                              <w:divBdr>
                                <w:top w:val="none" w:sz="0" w:space="0" w:color="auto"/>
                                <w:left w:val="none" w:sz="0" w:space="0" w:color="auto"/>
                                <w:bottom w:val="none" w:sz="0" w:space="0" w:color="auto"/>
                                <w:right w:val="none" w:sz="0" w:space="0" w:color="auto"/>
                              </w:divBdr>
                              <w:divsChild>
                                <w:div w:id="1432512208">
                                  <w:marLeft w:val="0"/>
                                  <w:marRight w:val="4"/>
                                  <w:marTop w:val="0"/>
                                  <w:marBottom w:val="0"/>
                                  <w:divBdr>
                                    <w:top w:val="none" w:sz="0" w:space="0" w:color="auto"/>
                                    <w:left w:val="none" w:sz="0" w:space="0" w:color="auto"/>
                                    <w:bottom w:val="none" w:sz="0" w:space="0" w:color="auto"/>
                                    <w:right w:val="none" w:sz="0" w:space="0" w:color="auto"/>
                                  </w:divBdr>
                                  <w:divsChild>
                                    <w:div w:id="493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272375">
      <w:bodyDiv w:val="1"/>
      <w:marLeft w:val="0"/>
      <w:marRight w:val="0"/>
      <w:marTop w:val="0"/>
      <w:marBottom w:val="0"/>
      <w:divBdr>
        <w:top w:val="none" w:sz="0" w:space="0" w:color="auto"/>
        <w:left w:val="none" w:sz="0" w:space="0" w:color="auto"/>
        <w:bottom w:val="none" w:sz="0" w:space="0" w:color="auto"/>
        <w:right w:val="none" w:sz="0" w:space="0" w:color="auto"/>
      </w:divBdr>
      <w:divsChild>
        <w:div w:id="1905413573">
          <w:marLeft w:val="0"/>
          <w:marRight w:val="0"/>
          <w:marTop w:val="0"/>
          <w:marBottom w:val="0"/>
          <w:divBdr>
            <w:top w:val="none" w:sz="0" w:space="0" w:color="auto"/>
            <w:left w:val="none" w:sz="0" w:space="0" w:color="auto"/>
            <w:bottom w:val="none" w:sz="0" w:space="0" w:color="auto"/>
            <w:right w:val="none" w:sz="0" w:space="0" w:color="auto"/>
          </w:divBdr>
          <w:divsChild>
            <w:div w:id="360057332">
              <w:marLeft w:val="0"/>
              <w:marRight w:val="0"/>
              <w:marTop w:val="0"/>
              <w:marBottom w:val="0"/>
              <w:divBdr>
                <w:top w:val="none" w:sz="0" w:space="0" w:color="auto"/>
                <w:left w:val="none" w:sz="0" w:space="0" w:color="auto"/>
                <w:bottom w:val="none" w:sz="0" w:space="0" w:color="auto"/>
                <w:right w:val="none" w:sz="0" w:space="0" w:color="auto"/>
              </w:divBdr>
              <w:divsChild>
                <w:div w:id="852188877">
                  <w:marLeft w:val="0"/>
                  <w:marRight w:val="0"/>
                  <w:marTop w:val="0"/>
                  <w:marBottom w:val="0"/>
                  <w:divBdr>
                    <w:top w:val="none" w:sz="0" w:space="0" w:color="auto"/>
                    <w:left w:val="none" w:sz="0" w:space="0" w:color="auto"/>
                    <w:bottom w:val="none" w:sz="0" w:space="0" w:color="auto"/>
                    <w:right w:val="none" w:sz="0" w:space="0" w:color="auto"/>
                  </w:divBdr>
                  <w:divsChild>
                    <w:div w:id="852644591">
                      <w:marLeft w:val="0"/>
                      <w:marRight w:val="0"/>
                      <w:marTop w:val="0"/>
                      <w:marBottom w:val="0"/>
                      <w:divBdr>
                        <w:top w:val="none" w:sz="0" w:space="0" w:color="auto"/>
                        <w:left w:val="none" w:sz="0" w:space="0" w:color="auto"/>
                        <w:bottom w:val="none" w:sz="0" w:space="0" w:color="auto"/>
                        <w:right w:val="none" w:sz="0" w:space="0" w:color="auto"/>
                      </w:divBdr>
                      <w:divsChild>
                        <w:div w:id="1129326846">
                          <w:marLeft w:val="0"/>
                          <w:marRight w:val="0"/>
                          <w:marTop w:val="0"/>
                          <w:marBottom w:val="0"/>
                          <w:divBdr>
                            <w:top w:val="none" w:sz="0" w:space="0" w:color="auto"/>
                            <w:left w:val="none" w:sz="0" w:space="0" w:color="auto"/>
                            <w:bottom w:val="none" w:sz="0" w:space="0" w:color="auto"/>
                            <w:right w:val="none" w:sz="0" w:space="0" w:color="auto"/>
                          </w:divBdr>
                          <w:divsChild>
                            <w:div w:id="16206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50314">
      <w:bodyDiv w:val="1"/>
      <w:marLeft w:val="0"/>
      <w:marRight w:val="0"/>
      <w:marTop w:val="0"/>
      <w:marBottom w:val="0"/>
      <w:divBdr>
        <w:top w:val="none" w:sz="0" w:space="0" w:color="auto"/>
        <w:left w:val="none" w:sz="0" w:space="0" w:color="auto"/>
        <w:bottom w:val="none" w:sz="0" w:space="0" w:color="auto"/>
        <w:right w:val="none" w:sz="0" w:space="0" w:color="auto"/>
      </w:divBdr>
    </w:div>
    <w:div w:id="527643813">
      <w:bodyDiv w:val="1"/>
      <w:marLeft w:val="0"/>
      <w:marRight w:val="0"/>
      <w:marTop w:val="0"/>
      <w:marBottom w:val="0"/>
      <w:divBdr>
        <w:top w:val="none" w:sz="0" w:space="0" w:color="auto"/>
        <w:left w:val="none" w:sz="0" w:space="0" w:color="auto"/>
        <w:bottom w:val="none" w:sz="0" w:space="0" w:color="auto"/>
        <w:right w:val="none" w:sz="0" w:space="0" w:color="auto"/>
      </w:divBdr>
      <w:divsChild>
        <w:div w:id="756100814">
          <w:marLeft w:val="0"/>
          <w:marRight w:val="0"/>
          <w:marTop w:val="0"/>
          <w:marBottom w:val="0"/>
          <w:divBdr>
            <w:top w:val="none" w:sz="0" w:space="0" w:color="auto"/>
            <w:left w:val="none" w:sz="0" w:space="0" w:color="auto"/>
            <w:bottom w:val="none" w:sz="0" w:space="0" w:color="auto"/>
            <w:right w:val="none" w:sz="0" w:space="0" w:color="auto"/>
          </w:divBdr>
        </w:div>
        <w:div w:id="996493227">
          <w:marLeft w:val="0"/>
          <w:marRight w:val="0"/>
          <w:marTop w:val="0"/>
          <w:marBottom w:val="0"/>
          <w:divBdr>
            <w:top w:val="none" w:sz="0" w:space="0" w:color="auto"/>
            <w:left w:val="none" w:sz="0" w:space="0" w:color="auto"/>
            <w:bottom w:val="none" w:sz="0" w:space="0" w:color="auto"/>
            <w:right w:val="none" w:sz="0" w:space="0" w:color="auto"/>
          </w:divBdr>
        </w:div>
        <w:div w:id="1244484486">
          <w:marLeft w:val="0"/>
          <w:marRight w:val="0"/>
          <w:marTop w:val="0"/>
          <w:marBottom w:val="0"/>
          <w:divBdr>
            <w:top w:val="none" w:sz="0" w:space="0" w:color="auto"/>
            <w:left w:val="none" w:sz="0" w:space="0" w:color="auto"/>
            <w:bottom w:val="none" w:sz="0" w:space="0" w:color="auto"/>
            <w:right w:val="none" w:sz="0" w:space="0" w:color="auto"/>
          </w:divBdr>
        </w:div>
        <w:div w:id="1775395524">
          <w:marLeft w:val="0"/>
          <w:marRight w:val="0"/>
          <w:marTop w:val="0"/>
          <w:marBottom w:val="0"/>
          <w:divBdr>
            <w:top w:val="none" w:sz="0" w:space="0" w:color="auto"/>
            <w:left w:val="none" w:sz="0" w:space="0" w:color="auto"/>
            <w:bottom w:val="none" w:sz="0" w:space="0" w:color="auto"/>
            <w:right w:val="none" w:sz="0" w:space="0" w:color="auto"/>
          </w:divBdr>
        </w:div>
      </w:divsChild>
    </w:div>
    <w:div w:id="591427246">
      <w:bodyDiv w:val="1"/>
      <w:marLeft w:val="0"/>
      <w:marRight w:val="0"/>
      <w:marTop w:val="0"/>
      <w:marBottom w:val="0"/>
      <w:divBdr>
        <w:top w:val="none" w:sz="0" w:space="0" w:color="auto"/>
        <w:left w:val="none" w:sz="0" w:space="0" w:color="auto"/>
        <w:bottom w:val="none" w:sz="0" w:space="0" w:color="auto"/>
        <w:right w:val="none" w:sz="0" w:space="0" w:color="auto"/>
      </w:divBdr>
    </w:div>
    <w:div w:id="647251608">
      <w:bodyDiv w:val="1"/>
      <w:marLeft w:val="0"/>
      <w:marRight w:val="0"/>
      <w:marTop w:val="0"/>
      <w:marBottom w:val="0"/>
      <w:divBdr>
        <w:top w:val="none" w:sz="0" w:space="0" w:color="auto"/>
        <w:left w:val="none" w:sz="0" w:space="0" w:color="auto"/>
        <w:bottom w:val="none" w:sz="0" w:space="0" w:color="auto"/>
        <w:right w:val="none" w:sz="0" w:space="0" w:color="auto"/>
      </w:divBdr>
      <w:divsChild>
        <w:div w:id="105513491">
          <w:marLeft w:val="0"/>
          <w:marRight w:val="0"/>
          <w:marTop w:val="0"/>
          <w:marBottom w:val="0"/>
          <w:divBdr>
            <w:top w:val="none" w:sz="0" w:space="0" w:color="auto"/>
            <w:left w:val="none" w:sz="0" w:space="0" w:color="auto"/>
            <w:bottom w:val="none" w:sz="0" w:space="0" w:color="auto"/>
            <w:right w:val="none" w:sz="0" w:space="0" w:color="auto"/>
          </w:divBdr>
        </w:div>
        <w:div w:id="1136097939">
          <w:marLeft w:val="0"/>
          <w:marRight w:val="0"/>
          <w:marTop w:val="0"/>
          <w:marBottom w:val="0"/>
          <w:divBdr>
            <w:top w:val="none" w:sz="0" w:space="0" w:color="auto"/>
            <w:left w:val="none" w:sz="0" w:space="0" w:color="auto"/>
            <w:bottom w:val="none" w:sz="0" w:space="0" w:color="auto"/>
            <w:right w:val="none" w:sz="0" w:space="0" w:color="auto"/>
          </w:divBdr>
          <w:divsChild>
            <w:div w:id="7676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7784">
      <w:bodyDiv w:val="1"/>
      <w:marLeft w:val="0"/>
      <w:marRight w:val="0"/>
      <w:marTop w:val="0"/>
      <w:marBottom w:val="0"/>
      <w:divBdr>
        <w:top w:val="none" w:sz="0" w:space="0" w:color="auto"/>
        <w:left w:val="none" w:sz="0" w:space="0" w:color="auto"/>
        <w:bottom w:val="none" w:sz="0" w:space="0" w:color="auto"/>
        <w:right w:val="none" w:sz="0" w:space="0" w:color="auto"/>
      </w:divBdr>
    </w:div>
    <w:div w:id="761147412">
      <w:bodyDiv w:val="1"/>
      <w:marLeft w:val="0"/>
      <w:marRight w:val="0"/>
      <w:marTop w:val="0"/>
      <w:marBottom w:val="0"/>
      <w:divBdr>
        <w:top w:val="none" w:sz="0" w:space="0" w:color="auto"/>
        <w:left w:val="none" w:sz="0" w:space="0" w:color="auto"/>
        <w:bottom w:val="none" w:sz="0" w:space="0" w:color="auto"/>
        <w:right w:val="none" w:sz="0" w:space="0" w:color="auto"/>
      </w:divBdr>
    </w:div>
    <w:div w:id="868301265">
      <w:bodyDiv w:val="1"/>
      <w:marLeft w:val="0"/>
      <w:marRight w:val="0"/>
      <w:marTop w:val="0"/>
      <w:marBottom w:val="0"/>
      <w:divBdr>
        <w:top w:val="none" w:sz="0" w:space="0" w:color="auto"/>
        <w:left w:val="none" w:sz="0" w:space="0" w:color="auto"/>
        <w:bottom w:val="none" w:sz="0" w:space="0" w:color="auto"/>
        <w:right w:val="none" w:sz="0" w:space="0" w:color="auto"/>
      </w:divBdr>
    </w:div>
    <w:div w:id="1301227133">
      <w:bodyDiv w:val="1"/>
      <w:marLeft w:val="0"/>
      <w:marRight w:val="0"/>
      <w:marTop w:val="0"/>
      <w:marBottom w:val="0"/>
      <w:divBdr>
        <w:top w:val="none" w:sz="0" w:space="0" w:color="auto"/>
        <w:left w:val="none" w:sz="0" w:space="0" w:color="auto"/>
        <w:bottom w:val="none" w:sz="0" w:space="0" w:color="auto"/>
        <w:right w:val="none" w:sz="0" w:space="0" w:color="auto"/>
      </w:divBdr>
      <w:divsChild>
        <w:div w:id="220020733">
          <w:marLeft w:val="0"/>
          <w:marRight w:val="0"/>
          <w:marTop w:val="0"/>
          <w:marBottom w:val="0"/>
          <w:divBdr>
            <w:top w:val="none" w:sz="0" w:space="0" w:color="auto"/>
            <w:left w:val="none" w:sz="0" w:space="0" w:color="auto"/>
            <w:bottom w:val="none" w:sz="0" w:space="0" w:color="auto"/>
            <w:right w:val="none" w:sz="0" w:space="0" w:color="auto"/>
          </w:divBdr>
        </w:div>
        <w:div w:id="354310769">
          <w:marLeft w:val="0"/>
          <w:marRight w:val="0"/>
          <w:marTop w:val="0"/>
          <w:marBottom w:val="0"/>
          <w:divBdr>
            <w:top w:val="none" w:sz="0" w:space="0" w:color="auto"/>
            <w:left w:val="none" w:sz="0" w:space="0" w:color="auto"/>
            <w:bottom w:val="none" w:sz="0" w:space="0" w:color="auto"/>
            <w:right w:val="none" w:sz="0" w:space="0" w:color="auto"/>
          </w:divBdr>
        </w:div>
        <w:div w:id="1527598773">
          <w:marLeft w:val="0"/>
          <w:marRight w:val="0"/>
          <w:marTop w:val="0"/>
          <w:marBottom w:val="0"/>
          <w:divBdr>
            <w:top w:val="none" w:sz="0" w:space="0" w:color="auto"/>
            <w:left w:val="none" w:sz="0" w:space="0" w:color="auto"/>
            <w:bottom w:val="none" w:sz="0" w:space="0" w:color="auto"/>
            <w:right w:val="none" w:sz="0" w:space="0" w:color="auto"/>
          </w:divBdr>
        </w:div>
        <w:div w:id="1619291993">
          <w:marLeft w:val="0"/>
          <w:marRight w:val="0"/>
          <w:marTop w:val="0"/>
          <w:marBottom w:val="0"/>
          <w:divBdr>
            <w:top w:val="none" w:sz="0" w:space="0" w:color="auto"/>
            <w:left w:val="none" w:sz="0" w:space="0" w:color="auto"/>
            <w:bottom w:val="none" w:sz="0" w:space="0" w:color="auto"/>
            <w:right w:val="none" w:sz="0" w:space="0" w:color="auto"/>
          </w:divBdr>
        </w:div>
      </w:divsChild>
    </w:div>
    <w:div w:id="1422722089">
      <w:bodyDiv w:val="1"/>
      <w:marLeft w:val="0"/>
      <w:marRight w:val="0"/>
      <w:marTop w:val="0"/>
      <w:marBottom w:val="0"/>
      <w:divBdr>
        <w:top w:val="none" w:sz="0" w:space="0" w:color="auto"/>
        <w:left w:val="none" w:sz="0" w:space="0" w:color="auto"/>
        <w:bottom w:val="none" w:sz="0" w:space="0" w:color="auto"/>
        <w:right w:val="none" w:sz="0" w:space="0" w:color="auto"/>
      </w:divBdr>
    </w:div>
    <w:div w:id="1438988106">
      <w:bodyDiv w:val="1"/>
      <w:marLeft w:val="0"/>
      <w:marRight w:val="0"/>
      <w:marTop w:val="0"/>
      <w:marBottom w:val="0"/>
      <w:divBdr>
        <w:top w:val="none" w:sz="0" w:space="0" w:color="auto"/>
        <w:left w:val="none" w:sz="0" w:space="0" w:color="auto"/>
        <w:bottom w:val="none" w:sz="0" w:space="0" w:color="auto"/>
        <w:right w:val="none" w:sz="0" w:space="0" w:color="auto"/>
      </w:divBdr>
    </w:div>
    <w:div w:id="1588727597">
      <w:bodyDiv w:val="1"/>
      <w:marLeft w:val="0"/>
      <w:marRight w:val="0"/>
      <w:marTop w:val="0"/>
      <w:marBottom w:val="0"/>
      <w:divBdr>
        <w:top w:val="none" w:sz="0" w:space="0" w:color="auto"/>
        <w:left w:val="none" w:sz="0" w:space="0" w:color="auto"/>
        <w:bottom w:val="none" w:sz="0" w:space="0" w:color="auto"/>
        <w:right w:val="none" w:sz="0" w:space="0" w:color="auto"/>
      </w:divBdr>
      <w:divsChild>
        <w:div w:id="35128344">
          <w:marLeft w:val="0"/>
          <w:marRight w:val="0"/>
          <w:marTop w:val="0"/>
          <w:marBottom w:val="0"/>
          <w:divBdr>
            <w:top w:val="none" w:sz="0" w:space="0" w:color="auto"/>
            <w:left w:val="none" w:sz="0" w:space="0" w:color="auto"/>
            <w:bottom w:val="none" w:sz="0" w:space="0" w:color="auto"/>
            <w:right w:val="none" w:sz="0" w:space="0" w:color="auto"/>
          </w:divBdr>
          <w:divsChild>
            <w:div w:id="627736116">
              <w:marLeft w:val="0"/>
              <w:marRight w:val="0"/>
              <w:marTop w:val="0"/>
              <w:marBottom w:val="0"/>
              <w:divBdr>
                <w:top w:val="none" w:sz="0" w:space="0" w:color="auto"/>
                <w:left w:val="none" w:sz="0" w:space="0" w:color="auto"/>
                <w:bottom w:val="none" w:sz="0" w:space="0" w:color="auto"/>
                <w:right w:val="none" w:sz="0" w:space="0" w:color="auto"/>
              </w:divBdr>
            </w:div>
            <w:div w:id="714081607">
              <w:marLeft w:val="0"/>
              <w:marRight w:val="0"/>
              <w:marTop w:val="0"/>
              <w:marBottom w:val="0"/>
              <w:divBdr>
                <w:top w:val="none" w:sz="0" w:space="0" w:color="auto"/>
                <w:left w:val="none" w:sz="0" w:space="0" w:color="auto"/>
                <w:bottom w:val="none" w:sz="0" w:space="0" w:color="auto"/>
                <w:right w:val="none" w:sz="0" w:space="0" w:color="auto"/>
              </w:divBdr>
            </w:div>
            <w:div w:id="798229901">
              <w:marLeft w:val="0"/>
              <w:marRight w:val="0"/>
              <w:marTop w:val="0"/>
              <w:marBottom w:val="0"/>
              <w:divBdr>
                <w:top w:val="none" w:sz="0" w:space="0" w:color="auto"/>
                <w:left w:val="none" w:sz="0" w:space="0" w:color="auto"/>
                <w:bottom w:val="none" w:sz="0" w:space="0" w:color="auto"/>
                <w:right w:val="none" w:sz="0" w:space="0" w:color="auto"/>
              </w:divBdr>
            </w:div>
            <w:div w:id="1317152634">
              <w:marLeft w:val="0"/>
              <w:marRight w:val="0"/>
              <w:marTop w:val="0"/>
              <w:marBottom w:val="0"/>
              <w:divBdr>
                <w:top w:val="none" w:sz="0" w:space="0" w:color="auto"/>
                <w:left w:val="none" w:sz="0" w:space="0" w:color="auto"/>
                <w:bottom w:val="none" w:sz="0" w:space="0" w:color="auto"/>
                <w:right w:val="none" w:sz="0" w:space="0" w:color="auto"/>
              </w:divBdr>
            </w:div>
            <w:div w:id="2123526821">
              <w:marLeft w:val="0"/>
              <w:marRight w:val="0"/>
              <w:marTop w:val="0"/>
              <w:marBottom w:val="0"/>
              <w:divBdr>
                <w:top w:val="none" w:sz="0" w:space="0" w:color="auto"/>
                <w:left w:val="none" w:sz="0" w:space="0" w:color="auto"/>
                <w:bottom w:val="none" w:sz="0" w:space="0" w:color="auto"/>
                <w:right w:val="none" w:sz="0" w:space="0" w:color="auto"/>
              </w:divBdr>
            </w:div>
          </w:divsChild>
        </w:div>
        <w:div w:id="90666934">
          <w:marLeft w:val="0"/>
          <w:marRight w:val="0"/>
          <w:marTop w:val="0"/>
          <w:marBottom w:val="0"/>
          <w:divBdr>
            <w:top w:val="none" w:sz="0" w:space="0" w:color="auto"/>
            <w:left w:val="none" w:sz="0" w:space="0" w:color="auto"/>
            <w:bottom w:val="none" w:sz="0" w:space="0" w:color="auto"/>
            <w:right w:val="none" w:sz="0" w:space="0" w:color="auto"/>
          </w:divBdr>
          <w:divsChild>
            <w:div w:id="18511317">
              <w:marLeft w:val="0"/>
              <w:marRight w:val="0"/>
              <w:marTop w:val="0"/>
              <w:marBottom w:val="0"/>
              <w:divBdr>
                <w:top w:val="none" w:sz="0" w:space="0" w:color="auto"/>
                <w:left w:val="none" w:sz="0" w:space="0" w:color="auto"/>
                <w:bottom w:val="none" w:sz="0" w:space="0" w:color="auto"/>
                <w:right w:val="none" w:sz="0" w:space="0" w:color="auto"/>
              </w:divBdr>
            </w:div>
            <w:div w:id="323120883">
              <w:marLeft w:val="0"/>
              <w:marRight w:val="0"/>
              <w:marTop w:val="0"/>
              <w:marBottom w:val="0"/>
              <w:divBdr>
                <w:top w:val="none" w:sz="0" w:space="0" w:color="auto"/>
                <w:left w:val="none" w:sz="0" w:space="0" w:color="auto"/>
                <w:bottom w:val="none" w:sz="0" w:space="0" w:color="auto"/>
                <w:right w:val="none" w:sz="0" w:space="0" w:color="auto"/>
              </w:divBdr>
            </w:div>
            <w:div w:id="755514876">
              <w:marLeft w:val="0"/>
              <w:marRight w:val="0"/>
              <w:marTop w:val="0"/>
              <w:marBottom w:val="0"/>
              <w:divBdr>
                <w:top w:val="none" w:sz="0" w:space="0" w:color="auto"/>
                <w:left w:val="none" w:sz="0" w:space="0" w:color="auto"/>
                <w:bottom w:val="none" w:sz="0" w:space="0" w:color="auto"/>
                <w:right w:val="none" w:sz="0" w:space="0" w:color="auto"/>
              </w:divBdr>
            </w:div>
            <w:div w:id="1229346149">
              <w:marLeft w:val="0"/>
              <w:marRight w:val="0"/>
              <w:marTop w:val="0"/>
              <w:marBottom w:val="0"/>
              <w:divBdr>
                <w:top w:val="none" w:sz="0" w:space="0" w:color="auto"/>
                <w:left w:val="none" w:sz="0" w:space="0" w:color="auto"/>
                <w:bottom w:val="none" w:sz="0" w:space="0" w:color="auto"/>
                <w:right w:val="none" w:sz="0" w:space="0" w:color="auto"/>
              </w:divBdr>
            </w:div>
            <w:div w:id="1720738450">
              <w:marLeft w:val="0"/>
              <w:marRight w:val="0"/>
              <w:marTop w:val="0"/>
              <w:marBottom w:val="0"/>
              <w:divBdr>
                <w:top w:val="none" w:sz="0" w:space="0" w:color="auto"/>
                <w:left w:val="none" w:sz="0" w:space="0" w:color="auto"/>
                <w:bottom w:val="none" w:sz="0" w:space="0" w:color="auto"/>
                <w:right w:val="none" w:sz="0" w:space="0" w:color="auto"/>
              </w:divBdr>
            </w:div>
          </w:divsChild>
        </w:div>
        <w:div w:id="132723581">
          <w:marLeft w:val="0"/>
          <w:marRight w:val="0"/>
          <w:marTop w:val="0"/>
          <w:marBottom w:val="0"/>
          <w:divBdr>
            <w:top w:val="none" w:sz="0" w:space="0" w:color="auto"/>
            <w:left w:val="none" w:sz="0" w:space="0" w:color="auto"/>
            <w:bottom w:val="none" w:sz="0" w:space="0" w:color="auto"/>
            <w:right w:val="none" w:sz="0" w:space="0" w:color="auto"/>
          </w:divBdr>
        </w:div>
        <w:div w:id="207181661">
          <w:marLeft w:val="0"/>
          <w:marRight w:val="0"/>
          <w:marTop w:val="0"/>
          <w:marBottom w:val="0"/>
          <w:divBdr>
            <w:top w:val="none" w:sz="0" w:space="0" w:color="auto"/>
            <w:left w:val="none" w:sz="0" w:space="0" w:color="auto"/>
            <w:bottom w:val="none" w:sz="0" w:space="0" w:color="auto"/>
            <w:right w:val="none" w:sz="0" w:space="0" w:color="auto"/>
          </w:divBdr>
          <w:divsChild>
            <w:div w:id="856427205">
              <w:marLeft w:val="0"/>
              <w:marRight w:val="0"/>
              <w:marTop w:val="0"/>
              <w:marBottom w:val="0"/>
              <w:divBdr>
                <w:top w:val="none" w:sz="0" w:space="0" w:color="auto"/>
                <w:left w:val="none" w:sz="0" w:space="0" w:color="auto"/>
                <w:bottom w:val="none" w:sz="0" w:space="0" w:color="auto"/>
                <w:right w:val="none" w:sz="0" w:space="0" w:color="auto"/>
              </w:divBdr>
            </w:div>
            <w:div w:id="867836050">
              <w:marLeft w:val="0"/>
              <w:marRight w:val="0"/>
              <w:marTop w:val="0"/>
              <w:marBottom w:val="0"/>
              <w:divBdr>
                <w:top w:val="none" w:sz="0" w:space="0" w:color="auto"/>
                <w:left w:val="none" w:sz="0" w:space="0" w:color="auto"/>
                <w:bottom w:val="none" w:sz="0" w:space="0" w:color="auto"/>
                <w:right w:val="none" w:sz="0" w:space="0" w:color="auto"/>
              </w:divBdr>
            </w:div>
            <w:div w:id="990788030">
              <w:marLeft w:val="0"/>
              <w:marRight w:val="0"/>
              <w:marTop w:val="0"/>
              <w:marBottom w:val="0"/>
              <w:divBdr>
                <w:top w:val="none" w:sz="0" w:space="0" w:color="auto"/>
                <w:left w:val="none" w:sz="0" w:space="0" w:color="auto"/>
                <w:bottom w:val="none" w:sz="0" w:space="0" w:color="auto"/>
                <w:right w:val="none" w:sz="0" w:space="0" w:color="auto"/>
              </w:divBdr>
            </w:div>
            <w:div w:id="1649439406">
              <w:marLeft w:val="0"/>
              <w:marRight w:val="0"/>
              <w:marTop w:val="0"/>
              <w:marBottom w:val="0"/>
              <w:divBdr>
                <w:top w:val="none" w:sz="0" w:space="0" w:color="auto"/>
                <w:left w:val="none" w:sz="0" w:space="0" w:color="auto"/>
                <w:bottom w:val="none" w:sz="0" w:space="0" w:color="auto"/>
                <w:right w:val="none" w:sz="0" w:space="0" w:color="auto"/>
              </w:divBdr>
            </w:div>
            <w:div w:id="1958292325">
              <w:marLeft w:val="0"/>
              <w:marRight w:val="0"/>
              <w:marTop w:val="0"/>
              <w:marBottom w:val="0"/>
              <w:divBdr>
                <w:top w:val="none" w:sz="0" w:space="0" w:color="auto"/>
                <w:left w:val="none" w:sz="0" w:space="0" w:color="auto"/>
                <w:bottom w:val="none" w:sz="0" w:space="0" w:color="auto"/>
                <w:right w:val="none" w:sz="0" w:space="0" w:color="auto"/>
              </w:divBdr>
            </w:div>
          </w:divsChild>
        </w:div>
        <w:div w:id="473256705">
          <w:marLeft w:val="0"/>
          <w:marRight w:val="0"/>
          <w:marTop w:val="0"/>
          <w:marBottom w:val="0"/>
          <w:divBdr>
            <w:top w:val="none" w:sz="0" w:space="0" w:color="auto"/>
            <w:left w:val="none" w:sz="0" w:space="0" w:color="auto"/>
            <w:bottom w:val="none" w:sz="0" w:space="0" w:color="auto"/>
            <w:right w:val="none" w:sz="0" w:space="0" w:color="auto"/>
          </w:divBdr>
          <w:divsChild>
            <w:div w:id="44305879">
              <w:marLeft w:val="0"/>
              <w:marRight w:val="0"/>
              <w:marTop w:val="0"/>
              <w:marBottom w:val="0"/>
              <w:divBdr>
                <w:top w:val="none" w:sz="0" w:space="0" w:color="auto"/>
                <w:left w:val="none" w:sz="0" w:space="0" w:color="auto"/>
                <w:bottom w:val="none" w:sz="0" w:space="0" w:color="auto"/>
                <w:right w:val="none" w:sz="0" w:space="0" w:color="auto"/>
              </w:divBdr>
            </w:div>
            <w:div w:id="196893712">
              <w:marLeft w:val="0"/>
              <w:marRight w:val="0"/>
              <w:marTop w:val="0"/>
              <w:marBottom w:val="0"/>
              <w:divBdr>
                <w:top w:val="none" w:sz="0" w:space="0" w:color="auto"/>
                <w:left w:val="none" w:sz="0" w:space="0" w:color="auto"/>
                <w:bottom w:val="none" w:sz="0" w:space="0" w:color="auto"/>
                <w:right w:val="none" w:sz="0" w:space="0" w:color="auto"/>
              </w:divBdr>
            </w:div>
            <w:div w:id="610166543">
              <w:marLeft w:val="0"/>
              <w:marRight w:val="0"/>
              <w:marTop w:val="0"/>
              <w:marBottom w:val="0"/>
              <w:divBdr>
                <w:top w:val="none" w:sz="0" w:space="0" w:color="auto"/>
                <w:left w:val="none" w:sz="0" w:space="0" w:color="auto"/>
                <w:bottom w:val="none" w:sz="0" w:space="0" w:color="auto"/>
                <w:right w:val="none" w:sz="0" w:space="0" w:color="auto"/>
              </w:divBdr>
            </w:div>
            <w:div w:id="1303461499">
              <w:marLeft w:val="0"/>
              <w:marRight w:val="0"/>
              <w:marTop w:val="0"/>
              <w:marBottom w:val="0"/>
              <w:divBdr>
                <w:top w:val="none" w:sz="0" w:space="0" w:color="auto"/>
                <w:left w:val="none" w:sz="0" w:space="0" w:color="auto"/>
                <w:bottom w:val="none" w:sz="0" w:space="0" w:color="auto"/>
                <w:right w:val="none" w:sz="0" w:space="0" w:color="auto"/>
              </w:divBdr>
            </w:div>
            <w:div w:id="1801462049">
              <w:marLeft w:val="0"/>
              <w:marRight w:val="0"/>
              <w:marTop w:val="0"/>
              <w:marBottom w:val="0"/>
              <w:divBdr>
                <w:top w:val="none" w:sz="0" w:space="0" w:color="auto"/>
                <w:left w:val="none" w:sz="0" w:space="0" w:color="auto"/>
                <w:bottom w:val="none" w:sz="0" w:space="0" w:color="auto"/>
                <w:right w:val="none" w:sz="0" w:space="0" w:color="auto"/>
              </w:divBdr>
            </w:div>
          </w:divsChild>
        </w:div>
        <w:div w:id="499006707">
          <w:marLeft w:val="0"/>
          <w:marRight w:val="0"/>
          <w:marTop w:val="0"/>
          <w:marBottom w:val="0"/>
          <w:divBdr>
            <w:top w:val="none" w:sz="0" w:space="0" w:color="auto"/>
            <w:left w:val="none" w:sz="0" w:space="0" w:color="auto"/>
            <w:bottom w:val="none" w:sz="0" w:space="0" w:color="auto"/>
            <w:right w:val="none" w:sz="0" w:space="0" w:color="auto"/>
          </w:divBdr>
          <w:divsChild>
            <w:div w:id="40137164">
              <w:marLeft w:val="0"/>
              <w:marRight w:val="0"/>
              <w:marTop w:val="0"/>
              <w:marBottom w:val="0"/>
              <w:divBdr>
                <w:top w:val="none" w:sz="0" w:space="0" w:color="auto"/>
                <w:left w:val="none" w:sz="0" w:space="0" w:color="auto"/>
                <w:bottom w:val="none" w:sz="0" w:space="0" w:color="auto"/>
                <w:right w:val="none" w:sz="0" w:space="0" w:color="auto"/>
              </w:divBdr>
            </w:div>
            <w:div w:id="107552282">
              <w:marLeft w:val="0"/>
              <w:marRight w:val="0"/>
              <w:marTop w:val="0"/>
              <w:marBottom w:val="0"/>
              <w:divBdr>
                <w:top w:val="none" w:sz="0" w:space="0" w:color="auto"/>
                <w:left w:val="none" w:sz="0" w:space="0" w:color="auto"/>
                <w:bottom w:val="none" w:sz="0" w:space="0" w:color="auto"/>
                <w:right w:val="none" w:sz="0" w:space="0" w:color="auto"/>
              </w:divBdr>
            </w:div>
            <w:div w:id="702442060">
              <w:marLeft w:val="0"/>
              <w:marRight w:val="0"/>
              <w:marTop w:val="0"/>
              <w:marBottom w:val="0"/>
              <w:divBdr>
                <w:top w:val="none" w:sz="0" w:space="0" w:color="auto"/>
                <w:left w:val="none" w:sz="0" w:space="0" w:color="auto"/>
                <w:bottom w:val="none" w:sz="0" w:space="0" w:color="auto"/>
                <w:right w:val="none" w:sz="0" w:space="0" w:color="auto"/>
              </w:divBdr>
            </w:div>
            <w:div w:id="722296171">
              <w:marLeft w:val="0"/>
              <w:marRight w:val="0"/>
              <w:marTop w:val="0"/>
              <w:marBottom w:val="0"/>
              <w:divBdr>
                <w:top w:val="none" w:sz="0" w:space="0" w:color="auto"/>
                <w:left w:val="none" w:sz="0" w:space="0" w:color="auto"/>
                <w:bottom w:val="none" w:sz="0" w:space="0" w:color="auto"/>
                <w:right w:val="none" w:sz="0" w:space="0" w:color="auto"/>
              </w:divBdr>
            </w:div>
            <w:div w:id="1924993653">
              <w:marLeft w:val="0"/>
              <w:marRight w:val="0"/>
              <w:marTop w:val="0"/>
              <w:marBottom w:val="0"/>
              <w:divBdr>
                <w:top w:val="none" w:sz="0" w:space="0" w:color="auto"/>
                <w:left w:val="none" w:sz="0" w:space="0" w:color="auto"/>
                <w:bottom w:val="none" w:sz="0" w:space="0" w:color="auto"/>
                <w:right w:val="none" w:sz="0" w:space="0" w:color="auto"/>
              </w:divBdr>
            </w:div>
          </w:divsChild>
        </w:div>
        <w:div w:id="514732780">
          <w:marLeft w:val="0"/>
          <w:marRight w:val="0"/>
          <w:marTop w:val="0"/>
          <w:marBottom w:val="0"/>
          <w:divBdr>
            <w:top w:val="none" w:sz="0" w:space="0" w:color="auto"/>
            <w:left w:val="none" w:sz="0" w:space="0" w:color="auto"/>
            <w:bottom w:val="none" w:sz="0" w:space="0" w:color="auto"/>
            <w:right w:val="none" w:sz="0" w:space="0" w:color="auto"/>
          </w:divBdr>
          <w:divsChild>
            <w:div w:id="445151278">
              <w:marLeft w:val="0"/>
              <w:marRight w:val="0"/>
              <w:marTop w:val="0"/>
              <w:marBottom w:val="0"/>
              <w:divBdr>
                <w:top w:val="none" w:sz="0" w:space="0" w:color="auto"/>
                <w:left w:val="none" w:sz="0" w:space="0" w:color="auto"/>
                <w:bottom w:val="none" w:sz="0" w:space="0" w:color="auto"/>
                <w:right w:val="none" w:sz="0" w:space="0" w:color="auto"/>
              </w:divBdr>
            </w:div>
          </w:divsChild>
        </w:div>
        <w:div w:id="550074393">
          <w:marLeft w:val="0"/>
          <w:marRight w:val="0"/>
          <w:marTop w:val="0"/>
          <w:marBottom w:val="0"/>
          <w:divBdr>
            <w:top w:val="none" w:sz="0" w:space="0" w:color="auto"/>
            <w:left w:val="none" w:sz="0" w:space="0" w:color="auto"/>
            <w:bottom w:val="none" w:sz="0" w:space="0" w:color="auto"/>
            <w:right w:val="none" w:sz="0" w:space="0" w:color="auto"/>
          </w:divBdr>
        </w:div>
        <w:div w:id="638149209">
          <w:marLeft w:val="0"/>
          <w:marRight w:val="0"/>
          <w:marTop w:val="0"/>
          <w:marBottom w:val="0"/>
          <w:divBdr>
            <w:top w:val="none" w:sz="0" w:space="0" w:color="auto"/>
            <w:left w:val="none" w:sz="0" w:space="0" w:color="auto"/>
            <w:bottom w:val="none" w:sz="0" w:space="0" w:color="auto"/>
            <w:right w:val="none" w:sz="0" w:space="0" w:color="auto"/>
          </w:divBdr>
          <w:divsChild>
            <w:div w:id="134642230">
              <w:marLeft w:val="0"/>
              <w:marRight w:val="0"/>
              <w:marTop w:val="0"/>
              <w:marBottom w:val="0"/>
              <w:divBdr>
                <w:top w:val="none" w:sz="0" w:space="0" w:color="auto"/>
                <w:left w:val="none" w:sz="0" w:space="0" w:color="auto"/>
                <w:bottom w:val="none" w:sz="0" w:space="0" w:color="auto"/>
                <w:right w:val="none" w:sz="0" w:space="0" w:color="auto"/>
              </w:divBdr>
            </w:div>
            <w:div w:id="292251655">
              <w:marLeft w:val="0"/>
              <w:marRight w:val="0"/>
              <w:marTop w:val="0"/>
              <w:marBottom w:val="0"/>
              <w:divBdr>
                <w:top w:val="none" w:sz="0" w:space="0" w:color="auto"/>
                <w:left w:val="none" w:sz="0" w:space="0" w:color="auto"/>
                <w:bottom w:val="none" w:sz="0" w:space="0" w:color="auto"/>
                <w:right w:val="none" w:sz="0" w:space="0" w:color="auto"/>
              </w:divBdr>
            </w:div>
            <w:div w:id="488375274">
              <w:marLeft w:val="0"/>
              <w:marRight w:val="0"/>
              <w:marTop w:val="0"/>
              <w:marBottom w:val="0"/>
              <w:divBdr>
                <w:top w:val="none" w:sz="0" w:space="0" w:color="auto"/>
                <w:left w:val="none" w:sz="0" w:space="0" w:color="auto"/>
                <w:bottom w:val="none" w:sz="0" w:space="0" w:color="auto"/>
                <w:right w:val="none" w:sz="0" w:space="0" w:color="auto"/>
              </w:divBdr>
            </w:div>
          </w:divsChild>
        </w:div>
        <w:div w:id="659312720">
          <w:marLeft w:val="0"/>
          <w:marRight w:val="0"/>
          <w:marTop w:val="0"/>
          <w:marBottom w:val="0"/>
          <w:divBdr>
            <w:top w:val="none" w:sz="0" w:space="0" w:color="auto"/>
            <w:left w:val="none" w:sz="0" w:space="0" w:color="auto"/>
            <w:bottom w:val="none" w:sz="0" w:space="0" w:color="auto"/>
            <w:right w:val="none" w:sz="0" w:space="0" w:color="auto"/>
          </w:divBdr>
          <w:divsChild>
            <w:div w:id="708259337">
              <w:marLeft w:val="0"/>
              <w:marRight w:val="0"/>
              <w:marTop w:val="0"/>
              <w:marBottom w:val="0"/>
              <w:divBdr>
                <w:top w:val="none" w:sz="0" w:space="0" w:color="auto"/>
                <w:left w:val="none" w:sz="0" w:space="0" w:color="auto"/>
                <w:bottom w:val="none" w:sz="0" w:space="0" w:color="auto"/>
                <w:right w:val="none" w:sz="0" w:space="0" w:color="auto"/>
              </w:divBdr>
            </w:div>
            <w:div w:id="790785750">
              <w:marLeft w:val="0"/>
              <w:marRight w:val="0"/>
              <w:marTop w:val="0"/>
              <w:marBottom w:val="0"/>
              <w:divBdr>
                <w:top w:val="none" w:sz="0" w:space="0" w:color="auto"/>
                <w:left w:val="none" w:sz="0" w:space="0" w:color="auto"/>
                <w:bottom w:val="none" w:sz="0" w:space="0" w:color="auto"/>
                <w:right w:val="none" w:sz="0" w:space="0" w:color="auto"/>
              </w:divBdr>
            </w:div>
          </w:divsChild>
        </w:div>
        <w:div w:id="759251425">
          <w:marLeft w:val="0"/>
          <w:marRight w:val="0"/>
          <w:marTop w:val="0"/>
          <w:marBottom w:val="0"/>
          <w:divBdr>
            <w:top w:val="none" w:sz="0" w:space="0" w:color="auto"/>
            <w:left w:val="none" w:sz="0" w:space="0" w:color="auto"/>
            <w:bottom w:val="none" w:sz="0" w:space="0" w:color="auto"/>
            <w:right w:val="none" w:sz="0" w:space="0" w:color="auto"/>
          </w:divBdr>
          <w:divsChild>
            <w:div w:id="339895979">
              <w:marLeft w:val="0"/>
              <w:marRight w:val="0"/>
              <w:marTop w:val="0"/>
              <w:marBottom w:val="0"/>
              <w:divBdr>
                <w:top w:val="none" w:sz="0" w:space="0" w:color="auto"/>
                <w:left w:val="none" w:sz="0" w:space="0" w:color="auto"/>
                <w:bottom w:val="none" w:sz="0" w:space="0" w:color="auto"/>
                <w:right w:val="none" w:sz="0" w:space="0" w:color="auto"/>
              </w:divBdr>
            </w:div>
            <w:div w:id="598099610">
              <w:marLeft w:val="0"/>
              <w:marRight w:val="0"/>
              <w:marTop w:val="0"/>
              <w:marBottom w:val="0"/>
              <w:divBdr>
                <w:top w:val="none" w:sz="0" w:space="0" w:color="auto"/>
                <w:left w:val="none" w:sz="0" w:space="0" w:color="auto"/>
                <w:bottom w:val="none" w:sz="0" w:space="0" w:color="auto"/>
                <w:right w:val="none" w:sz="0" w:space="0" w:color="auto"/>
              </w:divBdr>
            </w:div>
            <w:div w:id="1039089017">
              <w:marLeft w:val="0"/>
              <w:marRight w:val="0"/>
              <w:marTop w:val="0"/>
              <w:marBottom w:val="0"/>
              <w:divBdr>
                <w:top w:val="none" w:sz="0" w:space="0" w:color="auto"/>
                <w:left w:val="none" w:sz="0" w:space="0" w:color="auto"/>
                <w:bottom w:val="none" w:sz="0" w:space="0" w:color="auto"/>
                <w:right w:val="none" w:sz="0" w:space="0" w:color="auto"/>
              </w:divBdr>
            </w:div>
            <w:div w:id="1518808057">
              <w:marLeft w:val="0"/>
              <w:marRight w:val="0"/>
              <w:marTop w:val="0"/>
              <w:marBottom w:val="0"/>
              <w:divBdr>
                <w:top w:val="none" w:sz="0" w:space="0" w:color="auto"/>
                <w:left w:val="none" w:sz="0" w:space="0" w:color="auto"/>
                <w:bottom w:val="none" w:sz="0" w:space="0" w:color="auto"/>
                <w:right w:val="none" w:sz="0" w:space="0" w:color="auto"/>
              </w:divBdr>
            </w:div>
            <w:div w:id="1822381537">
              <w:marLeft w:val="0"/>
              <w:marRight w:val="0"/>
              <w:marTop w:val="0"/>
              <w:marBottom w:val="0"/>
              <w:divBdr>
                <w:top w:val="none" w:sz="0" w:space="0" w:color="auto"/>
                <w:left w:val="none" w:sz="0" w:space="0" w:color="auto"/>
                <w:bottom w:val="none" w:sz="0" w:space="0" w:color="auto"/>
                <w:right w:val="none" w:sz="0" w:space="0" w:color="auto"/>
              </w:divBdr>
            </w:div>
          </w:divsChild>
        </w:div>
        <w:div w:id="805198790">
          <w:marLeft w:val="0"/>
          <w:marRight w:val="0"/>
          <w:marTop w:val="0"/>
          <w:marBottom w:val="0"/>
          <w:divBdr>
            <w:top w:val="none" w:sz="0" w:space="0" w:color="auto"/>
            <w:left w:val="none" w:sz="0" w:space="0" w:color="auto"/>
            <w:bottom w:val="none" w:sz="0" w:space="0" w:color="auto"/>
            <w:right w:val="none" w:sz="0" w:space="0" w:color="auto"/>
          </w:divBdr>
          <w:divsChild>
            <w:div w:id="1030767412">
              <w:marLeft w:val="0"/>
              <w:marRight w:val="0"/>
              <w:marTop w:val="0"/>
              <w:marBottom w:val="0"/>
              <w:divBdr>
                <w:top w:val="none" w:sz="0" w:space="0" w:color="auto"/>
                <w:left w:val="none" w:sz="0" w:space="0" w:color="auto"/>
                <w:bottom w:val="none" w:sz="0" w:space="0" w:color="auto"/>
                <w:right w:val="none" w:sz="0" w:space="0" w:color="auto"/>
              </w:divBdr>
            </w:div>
            <w:div w:id="1271887909">
              <w:marLeft w:val="0"/>
              <w:marRight w:val="0"/>
              <w:marTop w:val="0"/>
              <w:marBottom w:val="0"/>
              <w:divBdr>
                <w:top w:val="none" w:sz="0" w:space="0" w:color="auto"/>
                <w:left w:val="none" w:sz="0" w:space="0" w:color="auto"/>
                <w:bottom w:val="none" w:sz="0" w:space="0" w:color="auto"/>
                <w:right w:val="none" w:sz="0" w:space="0" w:color="auto"/>
              </w:divBdr>
            </w:div>
            <w:div w:id="1411921937">
              <w:marLeft w:val="0"/>
              <w:marRight w:val="0"/>
              <w:marTop w:val="0"/>
              <w:marBottom w:val="0"/>
              <w:divBdr>
                <w:top w:val="none" w:sz="0" w:space="0" w:color="auto"/>
                <w:left w:val="none" w:sz="0" w:space="0" w:color="auto"/>
                <w:bottom w:val="none" w:sz="0" w:space="0" w:color="auto"/>
                <w:right w:val="none" w:sz="0" w:space="0" w:color="auto"/>
              </w:divBdr>
            </w:div>
            <w:div w:id="1488011592">
              <w:marLeft w:val="0"/>
              <w:marRight w:val="0"/>
              <w:marTop w:val="0"/>
              <w:marBottom w:val="0"/>
              <w:divBdr>
                <w:top w:val="none" w:sz="0" w:space="0" w:color="auto"/>
                <w:left w:val="none" w:sz="0" w:space="0" w:color="auto"/>
                <w:bottom w:val="none" w:sz="0" w:space="0" w:color="auto"/>
                <w:right w:val="none" w:sz="0" w:space="0" w:color="auto"/>
              </w:divBdr>
            </w:div>
            <w:div w:id="2133014201">
              <w:marLeft w:val="0"/>
              <w:marRight w:val="0"/>
              <w:marTop w:val="0"/>
              <w:marBottom w:val="0"/>
              <w:divBdr>
                <w:top w:val="none" w:sz="0" w:space="0" w:color="auto"/>
                <w:left w:val="none" w:sz="0" w:space="0" w:color="auto"/>
                <w:bottom w:val="none" w:sz="0" w:space="0" w:color="auto"/>
                <w:right w:val="none" w:sz="0" w:space="0" w:color="auto"/>
              </w:divBdr>
            </w:div>
          </w:divsChild>
        </w:div>
        <w:div w:id="1082071152">
          <w:marLeft w:val="0"/>
          <w:marRight w:val="0"/>
          <w:marTop w:val="0"/>
          <w:marBottom w:val="0"/>
          <w:divBdr>
            <w:top w:val="none" w:sz="0" w:space="0" w:color="auto"/>
            <w:left w:val="none" w:sz="0" w:space="0" w:color="auto"/>
            <w:bottom w:val="none" w:sz="0" w:space="0" w:color="auto"/>
            <w:right w:val="none" w:sz="0" w:space="0" w:color="auto"/>
          </w:divBdr>
          <w:divsChild>
            <w:div w:id="311444384">
              <w:marLeft w:val="0"/>
              <w:marRight w:val="0"/>
              <w:marTop w:val="0"/>
              <w:marBottom w:val="0"/>
              <w:divBdr>
                <w:top w:val="none" w:sz="0" w:space="0" w:color="auto"/>
                <w:left w:val="none" w:sz="0" w:space="0" w:color="auto"/>
                <w:bottom w:val="none" w:sz="0" w:space="0" w:color="auto"/>
                <w:right w:val="none" w:sz="0" w:space="0" w:color="auto"/>
              </w:divBdr>
            </w:div>
            <w:div w:id="421494307">
              <w:marLeft w:val="0"/>
              <w:marRight w:val="0"/>
              <w:marTop w:val="0"/>
              <w:marBottom w:val="0"/>
              <w:divBdr>
                <w:top w:val="none" w:sz="0" w:space="0" w:color="auto"/>
                <w:left w:val="none" w:sz="0" w:space="0" w:color="auto"/>
                <w:bottom w:val="none" w:sz="0" w:space="0" w:color="auto"/>
                <w:right w:val="none" w:sz="0" w:space="0" w:color="auto"/>
              </w:divBdr>
            </w:div>
            <w:div w:id="762651374">
              <w:marLeft w:val="0"/>
              <w:marRight w:val="0"/>
              <w:marTop w:val="0"/>
              <w:marBottom w:val="0"/>
              <w:divBdr>
                <w:top w:val="none" w:sz="0" w:space="0" w:color="auto"/>
                <w:left w:val="none" w:sz="0" w:space="0" w:color="auto"/>
                <w:bottom w:val="none" w:sz="0" w:space="0" w:color="auto"/>
                <w:right w:val="none" w:sz="0" w:space="0" w:color="auto"/>
              </w:divBdr>
            </w:div>
            <w:div w:id="1253050290">
              <w:marLeft w:val="0"/>
              <w:marRight w:val="0"/>
              <w:marTop w:val="0"/>
              <w:marBottom w:val="0"/>
              <w:divBdr>
                <w:top w:val="none" w:sz="0" w:space="0" w:color="auto"/>
                <w:left w:val="none" w:sz="0" w:space="0" w:color="auto"/>
                <w:bottom w:val="none" w:sz="0" w:space="0" w:color="auto"/>
                <w:right w:val="none" w:sz="0" w:space="0" w:color="auto"/>
              </w:divBdr>
            </w:div>
            <w:div w:id="1330718825">
              <w:marLeft w:val="0"/>
              <w:marRight w:val="0"/>
              <w:marTop w:val="0"/>
              <w:marBottom w:val="0"/>
              <w:divBdr>
                <w:top w:val="none" w:sz="0" w:space="0" w:color="auto"/>
                <w:left w:val="none" w:sz="0" w:space="0" w:color="auto"/>
                <w:bottom w:val="none" w:sz="0" w:space="0" w:color="auto"/>
                <w:right w:val="none" w:sz="0" w:space="0" w:color="auto"/>
              </w:divBdr>
            </w:div>
          </w:divsChild>
        </w:div>
        <w:div w:id="1143423488">
          <w:marLeft w:val="0"/>
          <w:marRight w:val="0"/>
          <w:marTop w:val="0"/>
          <w:marBottom w:val="0"/>
          <w:divBdr>
            <w:top w:val="none" w:sz="0" w:space="0" w:color="auto"/>
            <w:left w:val="none" w:sz="0" w:space="0" w:color="auto"/>
            <w:bottom w:val="none" w:sz="0" w:space="0" w:color="auto"/>
            <w:right w:val="none" w:sz="0" w:space="0" w:color="auto"/>
          </w:divBdr>
          <w:divsChild>
            <w:div w:id="754323706">
              <w:marLeft w:val="0"/>
              <w:marRight w:val="0"/>
              <w:marTop w:val="0"/>
              <w:marBottom w:val="0"/>
              <w:divBdr>
                <w:top w:val="none" w:sz="0" w:space="0" w:color="auto"/>
                <w:left w:val="none" w:sz="0" w:space="0" w:color="auto"/>
                <w:bottom w:val="none" w:sz="0" w:space="0" w:color="auto"/>
                <w:right w:val="none" w:sz="0" w:space="0" w:color="auto"/>
              </w:divBdr>
            </w:div>
          </w:divsChild>
        </w:div>
        <w:div w:id="1345783357">
          <w:marLeft w:val="0"/>
          <w:marRight w:val="0"/>
          <w:marTop w:val="0"/>
          <w:marBottom w:val="0"/>
          <w:divBdr>
            <w:top w:val="none" w:sz="0" w:space="0" w:color="auto"/>
            <w:left w:val="none" w:sz="0" w:space="0" w:color="auto"/>
            <w:bottom w:val="none" w:sz="0" w:space="0" w:color="auto"/>
            <w:right w:val="none" w:sz="0" w:space="0" w:color="auto"/>
          </w:divBdr>
          <w:divsChild>
            <w:div w:id="370569838">
              <w:marLeft w:val="0"/>
              <w:marRight w:val="0"/>
              <w:marTop w:val="0"/>
              <w:marBottom w:val="0"/>
              <w:divBdr>
                <w:top w:val="none" w:sz="0" w:space="0" w:color="auto"/>
                <w:left w:val="none" w:sz="0" w:space="0" w:color="auto"/>
                <w:bottom w:val="none" w:sz="0" w:space="0" w:color="auto"/>
                <w:right w:val="none" w:sz="0" w:space="0" w:color="auto"/>
              </w:divBdr>
            </w:div>
            <w:div w:id="1258178784">
              <w:marLeft w:val="0"/>
              <w:marRight w:val="0"/>
              <w:marTop w:val="0"/>
              <w:marBottom w:val="0"/>
              <w:divBdr>
                <w:top w:val="none" w:sz="0" w:space="0" w:color="auto"/>
                <w:left w:val="none" w:sz="0" w:space="0" w:color="auto"/>
                <w:bottom w:val="none" w:sz="0" w:space="0" w:color="auto"/>
                <w:right w:val="none" w:sz="0" w:space="0" w:color="auto"/>
              </w:divBdr>
            </w:div>
            <w:div w:id="1479568285">
              <w:marLeft w:val="0"/>
              <w:marRight w:val="0"/>
              <w:marTop w:val="0"/>
              <w:marBottom w:val="0"/>
              <w:divBdr>
                <w:top w:val="none" w:sz="0" w:space="0" w:color="auto"/>
                <w:left w:val="none" w:sz="0" w:space="0" w:color="auto"/>
                <w:bottom w:val="none" w:sz="0" w:space="0" w:color="auto"/>
                <w:right w:val="none" w:sz="0" w:space="0" w:color="auto"/>
              </w:divBdr>
            </w:div>
            <w:div w:id="1945074071">
              <w:marLeft w:val="0"/>
              <w:marRight w:val="0"/>
              <w:marTop w:val="0"/>
              <w:marBottom w:val="0"/>
              <w:divBdr>
                <w:top w:val="none" w:sz="0" w:space="0" w:color="auto"/>
                <w:left w:val="none" w:sz="0" w:space="0" w:color="auto"/>
                <w:bottom w:val="none" w:sz="0" w:space="0" w:color="auto"/>
                <w:right w:val="none" w:sz="0" w:space="0" w:color="auto"/>
              </w:divBdr>
            </w:div>
          </w:divsChild>
        </w:div>
        <w:div w:id="1628581053">
          <w:marLeft w:val="0"/>
          <w:marRight w:val="0"/>
          <w:marTop w:val="0"/>
          <w:marBottom w:val="0"/>
          <w:divBdr>
            <w:top w:val="none" w:sz="0" w:space="0" w:color="auto"/>
            <w:left w:val="none" w:sz="0" w:space="0" w:color="auto"/>
            <w:bottom w:val="none" w:sz="0" w:space="0" w:color="auto"/>
            <w:right w:val="none" w:sz="0" w:space="0" w:color="auto"/>
          </w:divBdr>
        </w:div>
        <w:div w:id="1728335660">
          <w:marLeft w:val="0"/>
          <w:marRight w:val="0"/>
          <w:marTop w:val="0"/>
          <w:marBottom w:val="0"/>
          <w:divBdr>
            <w:top w:val="none" w:sz="0" w:space="0" w:color="auto"/>
            <w:left w:val="none" w:sz="0" w:space="0" w:color="auto"/>
            <w:bottom w:val="none" w:sz="0" w:space="0" w:color="auto"/>
            <w:right w:val="none" w:sz="0" w:space="0" w:color="auto"/>
          </w:divBdr>
        </w:div>
        <w:div w:id="1900705871">
          <w:marLeft w:val="0"/>
          <w:marRight w:val="0"/>
          <w:marTop w:val="0"/>
          <w:marBottom w:val="0"/>
          <w:divBdr>
            <w:top w:val="none" w:sz="0" w:space="0" w:color="auto"/>
            <w:left w:val="none" w:sz="0" w:space="0" w:color="auto"/>
            <w:bottom w:val="none" w:sz="0" w:space="0" w:color="auto"/>
            <w:right w:val="none" w:sz="0" w:space="0" w:color="auto"/>
          </w:divBdr>
        </w:div>
      </w:divsChild>
    </w:div>
    <w:div w:id="1620262249">
      <w:bodyDiv w:val="1"/>
      <w:marLeft w:val="0"/>
      <w:marRight w:val="0"/>
      <w:marTop w:val="0"/>
      <w:marBottom w:val="0"/>
      <w:divBdr>
        <w:top w:val="none" w:sz="0" w:space="0" w:color="auto"/>
        <w:left w:val="none" w:sz="0" w:space="0" w:color="auto"/>
        <w:bottom w:val="none" w:sz="0" w:space="0" w:color="auto"/>
        <w:right w:val="none" w:sz="0" w:space="0" w:color="auto"/>
      </w:divBdr>
    </w:div>
    <w:div w:id="1632203802">
      <w:bodyDiv w:val="1"/>
      <w:marLeft w:val="0"/>
      <w:marRight w:val="0"/>
      <w:marTop w:val="0"/>
      <w:marBottom w:val="0"/>
      <w:divBdr>
        <w:top w:val="none" w:sz="0" w:space="0" w:color="auto"/>
        <w:left w:val="none" w:sz="0" w:space="0" w:color="auto"/>
        <w:bottom w:val="none" w:sz="0" w:space="0" w:color="auto"/>
        <w:right w:val="none" w:sz="0" w:space="0" w:color="auto"/>
      </w:divBdr>
      <w:divsChild>
        <w:div w:id="130831108">
          <w:marLeft w:val="0"/>
          <w:marRight w:val="0"/>
          <w:marTop w:val="0"/>
          <w:marBottom w:val="0"/>
          <w:divBdr>
            <w:top w:val="none" w:sz="0" w:space="0" w:color="auto"/>
            <w:left w:val="none" w:sz="0" w:space="0" w:color="auto"/>
            <w:bottom w:val="none" w:sz="0" w:space="0" w:color="auto"/>
            <w:right w:val="none" w:sz="0" w:space="0" w:color="auto"/>
          </w:divBdr>
          <w:divsChild>
            <w:div w:id="2076933726">
              <w:marLeft w:val="0"/>
              <w:marRight w:val="0"/>
              <w:marTop w:val="0"/>
              <w:marBottom w:val="0"/>
              <w:divBdr>
                <w:top w:val="none" w:sz="0" w:space="0" w:color="auto"/>
                <w:left w:val="none" w:sz="0" w:space="0" w:color="auto"/>
                <w:bottom w:val="none" w:sz="0" w:space="0" w:color="auto"/>
                <w:right w:val="none" w:sz="0" w:space="0" w:color="auto"/>
              </w:divBdr>
              <w:divsChild>
                <w:div w:id="670450899">
                  <w:marLeft w:val="0"/>
                  <w:marRight w:val="0"/>
                  <w:marTop w:val="0"/>
                  <w:marBottom w:val="0"/>
                  <w:divBdr>
                    <w:top w:val="none" w:sz="0" w:space="0" w:color="auto"/>
                    <w:left w:val="none" w:sz="0" w:space="0" w:color="auto"/>
                    <w:bottom w:val="none" w:sz="0" w:space="0" w:color="auto"/>
                    <w:right w:val="none" w:sz="0" w:space="0" w:color="auto"/>
                  </w:divBdr>
                  <w:divsChild>
                    <w:div w:id="2146579364">
                      <w:marLeft w:val="0"/>
                      <w:marRight w:val="0"/>
                      <w:marTop w:val="0"/>
                      <w:marBottom w:val="0"/>
                      <w:divBdr>
                        <w:top w:val="none" w:sz="0" w:space="0" w:color="auto"/>
                        <w:left w:val="none" w:sz="0" w:space="0" w:color="auto"/>
                        <w:bottom w:val="none" w:sz="0" w:space="0" w:color="auto"/>
                        <w:right w:val="none" w:sz="0" w:space="0" w:color="auto"/>
                      </w:divBdr>
                      <w:divsChild>
                        <w:div w:id="2049260468">
                          <w:marLeft w:val="0"/>
                          <w:marRight w:val="0"/>
                          <w:marTop w:val="0"/>
                          <w:marBottom w:val="0"/>
                          <w:divBdr>
                            <w:top w:val="none" w:sz="0" w:space="0" w:color="auto"/>
                            <w:left w:val="none" w:sz="0" w:space="0" w:color="auto"/>
                            <w:bottom w:val="none" w:sz="0" w:space="0" w:color="auto"/>
                            <w:right w:val="none" w:sz="0" w:space="0" w:color="auto"/>
                          </w:divBdr>
                          <w:divsChild>
                            <w:div w:id="12781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14921">
      <w:bodyDiv w:val="1"/>
      <w:marLeft w:val="0"/>
      <w:marRight w:val="0"/>
      <w:marTop w:val="0"/>
      <w:marBottom w:val="0"/>
      <w:divBdr>
        <w:top w:val="none" w:sz="0" w:space="0" w:color="auto"/>
        <w:left w:val="none" w:sz="0" w:space="0" w:color="auto"/>
        <w:bottom w:val="none" w:sz="0" w:space="0" w:color="auto"/>
        <w:right w:val="none" w:sz="0" w:space="0" w:color="auto"/>
      </w:divBdr>
    </w:div>
    <w:div w:id="194506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12592/Keeping_children_safe_in_education_Sep_2020.pdf" TargetMode="External"/><Relationship Id="rId18" Type="http://schemas.openxmlformats.org/officeDocument/2006/relationships/hyperlink" Target="mailto:hherries@gateway.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smith@gateway.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keen@gateway.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martin@gateway.ac.uk" TargetMode="External"/><Relationship Id="rId20" Type="http://schemas.openxmlformats.org/officeDocument/2006/relationships/hyperlink" Target="mailto:kreeve@gateway.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jwalsh\AppData\Local\Microsoft\Windows\INetCache\Content.Outlook\D9XTIVR9\Protection%20for%20Students%20Peer%20on%20Peer%20Abuse%202122.docx" TargetMode="External"/><Relationship Id="rId5" Type="http://schemas.openxmlformats.org/officeDocument/2006/relationships/customXml" Target="../customXml/item5.xml"/><Relationship Id="rId15" Type="http://schemas.openxmlformats.org/officeDocument/2006/relationships/hyperlink" Target="mailto:help@gateway.ac.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peters@gateway.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mailto:hbishop@gate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eview_x0020_date xmlns="cab0e04a-ebc5-44af-89b0-4d83a436d675" xsi:nil="true"/>
    <Ratings xmlns="http://schemas.microsoft.com/sharepoint/v3" xsi:nil="true"/>
    <Policy_x0020_Update_x0020_Required xmlns="cab0e04a-ebc5-44af-89b0-4d83a436d675">false</Policy_x0020_Update_x0020_Required>
    <LikedBy xmlns="http://schemas.microsoft.com/sharepoint/v3">
      <UserInfo>
        <DisplayName/>
        <AccountId xsi:nil="true"/>
        <AccountType/>
      </UserInfo>
    </LikedBy>
    <PublishingExpirationDate xmlns="http://schemas.microsoft.com/sharepoint/v3" xsi:nil="true"/>
    <PublishingStartDate xmlns="http://schemas.microsoft.com/sharepoint/v3" xsi:nil="true"/>
    <SLT_x0020_member xmlns="cab0e04a-ebc5-44af-89b0-4d83a436d675">
      <UserInfo>
        <DisplayName/>
        <AccountId xsi:nil="true"/>
        <AccountType/>
      </UserInfo>
    </SLT_x0020_member>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7B021-5E3A-4E0B-B259-9A7F01EC7EE9}">
  <ds:schemaRefs>
    <ds:schemaRef ds:uri="http://schemas.microsoft.com/office/2006/metadata/longProperties"/>
  </ds:schemaRefs>
</ds:datastoreItem>
</file>

<file path=customXml/itemProps2.xml><?xml version="1.0" encoding="utf-8"?>
<ds:datastoreItem xmlns:ds="http://schemas.openxmlformats.org/officeDocument/2006/customXml" ds:itemID="{98B69FF1-B6B4-46EF-BB49-4D698881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E479D-7DE9-4B62-A383-9830E94DBC91}">
  <ds:schemaRefs>
    <ds:schemaRef ds:uri="http://schemas.microsoft.com/sharepoint/v3"/>
    <ds:schemaRef ds:uri="cab0e04a-ebc5-44af-89b0-4d83a436d675"/>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65B1363-5DA2-4D48-88D8-955DD9B39F7C}">
  <ds:schemaRefs>
    <ds:schemaRef ds:uri="http://schemas.openxmlformats.org/officeDocument/2006/bibliography"/>
  </ds:schemaRefs>
</ds:datastoreItem>
</file>

<file path=customXml/itemProps5.xml><?xml version="1.0" encoding="utf-8"?>
<ds:datastoreItem xmlns:ds="http://schemas.openxmlformats.org/officeDocument/2006/customXml" ds:itemID="{0480AB4C-560E-485C-A370-7C14281B8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4555</Words>
  <Characters>25965</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Gateway Sixth Form College</Company>
  <LinksUpToDate>false</LinksUpToDate>
  <CharactersWithSpaces>30460</CharactersWithSpaces>
  <SharedDoc>false</SharedDoc>
  <HLinks>
    <vt:vector size="84" baseType="variant">
      <vt:variant>
        <vt:i4>5177392</vt:i4>
      </vt:variant>
      <vt:variant>
        <vt:i4>39</vt:i4>
      </vt:variant>
      <vt:variant>
        <vt:i4>0</vt:i4>
      </vt:variant>
      <vt:variant>
        <vt:i4>5</vt:i4>
      </vt:variant>
      <vt:variant>
        <vt:lpwstr>mailto:Lado-allegations-referrals@leicester.gov.uk</vt:lpwstr>
      </vt:variant>
      <vt:variant>
        <vt:lpwstr/>
      </vt:variant>
      <vt:variant>
        <vt:i4>6357011</vt:i4>
      </vt:variant>
      <vt:variant>
        <vt:i4>36</vt:i4>
      </vt:variant>
      <vt:variant>
        <vt:i4>0</vt:i4>
      </vt:variant>
      <vt:variant>
        <vt:i4>5</vt:i4>
      </vt:variant>
      <vt:variant>
        <vt:lpwstr>mailto:das-team@leicester.gcsx.gov.uk</vt:lpwstr>
      </vt:variant>
      <vt:variant>
        <vt:lpwstr/>
      </vt:variant>
      <vt:variant>
        <vt:i4>1507432</vt:i4>
      </vt:variant>
      <vt:variant>
        <vt:i4>33</vt:i4>
      </vt:variant>
      <vt:variant>
        <vt:i4>0</vt:i4>
      </vt:variant>
      <vt:variant>
        <vt:i4>5</vt:i4>
      </vt:variant>
      <vt:variant>
        <vt:lpwstr>mailto:hravat@gateway.ac.uk</vt:lpwstr>
      </vt:variant>
      <vt:variant>
        <vt:lpwstr/>
      </vt:variant>
      <vt:variant>
        <vt:i4>5308475</vt:i4>
      </vt:variant>
      <vt:variant>
        <vt:i4>30</vt:i4>
      </vt:variant>
      <vt:variant>
        <vt:i4>0</vt:i4>
      </vt:variant>
      <vt:variant>
        <vt:i4>5</vt:i4>
      </vt:variant>
      <vt:variant>
        <vt:lpwstr>mailto:nmistry@gateway.ac.uk</vt:lpwstr>
      </vt:variant>
      <vt:variant>
        <vt:lpwstr/>
      </vt:variant>
      <vt:variant>
        <vt:i4>4522039</vt:i4>
      </vt:variant>
      <vt:variant>
        <vt:i4>27</vt:i4>
      </vt:variant>
      <vt:variant>
        <vt:i4>0</vt:i4>
      </vt:variant>
      <vt:variant>
        <vt:i4>5</vt:i4>
      </vt:variant>
      <vt:variant>
        <vt:lpwstr>mailto:jbagley@gateway.ac.uk</vt:lpwstr>
      </vt:variant>
      <vt:variant>
        <vt:lpwstr/>
      </vt:variant>
      <vt:variant>
        <vt:i4>2818075</vt:i4>
      </vt:variant>
      <vt:variant>
        <vt:i4>24</vt:i4>
      </vt:variant>
      <vt:variant>
        <vt:i4>0</vt:i4>
      </vt:variant>
      <vt:variant>
        <vt:i4>5</vt:i4>
      </vt:variant>
      <vt:variant>
        <vt:lpwstr>mailto:soverton-edwards@gateway.ac.uk</vt:lpwstr>
      </vt:variant>
      <vt:variant>
        <vt:lpwstr/>
      </vt:variant>
      <vt:variant>
        <vt:i4>5701681</vt:i4>
      </vt:variant>
      <vt:variant>
        <vt:i4>21</vt:i4>
      </vt:variant>
      <vt:variant>
        <vt:i4>0</vt:i4>
      </vt:variant>
      <vt:variant>
        <vt:i4>5</vt:i4>
      </vt:variant>
      <vt:variant>
        <vt:lpwstr>mailto:smunden@gateway.ac.uk</vt:lpwstr>
      </vt:variant>
      <vt:variant>
        <vt:lpwstr/>
      </vt:variant>
      <vt:variant>
        <vt:i4>3276882</vt:i4>
      </vt:variant>
      <vt:variant>
        <vt:i4>18</vt:i4>
      </vt:variant>
      <vt:variant>
        <vt:i4>0</vt:i4>
      </vt:variant>
      <vt:variant>
        <vt:i4>5</vt:i4>
      </vt:variant>
      <vt:variant>
        <vt:lpwstr>mailto:lward@gateway.ac.uk</vt:lpwstr>
      </vt:variant>
      <vt:variant>
        <vt:lpwstr/>
      </vt:variant>
      <vt:variant>
        <vt:i4>458858</vt:i4>
      </vt:variant>
      <vt:variant>
        <vt:i4>15</vt:i4>
      </vt:variant>
      <vt:variant>
        <vt:i4>0</vt:i4>
      </vt:variant>
      <vt:variant>
        <vt:i4>5</vt:i4>
      </vt:variant>
      <vt:variant>
        <vt:lpwstr>mailto:kreeve@gateway.ac.uk</vt:lpwstr>
      </vt:variant>
      <vt:variant>
        <vt:lpwstr/>
      </vt:variant>
      <vt:variant>
        <vt:i4>4915235</vt:i4>
      </vt:variant>
      <vt:variant>
        <vt:i4>12</vt:i4>
      </vt:variant>
      <vt:variant>
        <vt:i4>0</vt:i4>
      </vt:variant>
      <vt:variant>
        <vt:i4>5</vt:i4>
      </vt:variant>
      <vt:variant>
        <vt:lpwstr>mailto:dwilson@gateway.ac.uk</vt:lpwstr>
      </vt:variant>
      <vt:variant>
        <vt:lpwstr/>
      </vt:variant>
      <vt:variant>
        <vt:i4>4849724</vt:i4>
      </vt:variant>
      <vt:variant>
        <vt:i4>9</vt:i4>
      </vt:variant>
      <vt:variant>
        <vt:i4>0</vt:i4>
      </vt:variant>
      <vt:variant>
        <vt:i4>5</vt:i4>
      </vt:variant>
      <vt:variant>
        <vt:lpwstr>mailto:frippin@gateway.ac.uk</vt:lpwstr>
      </vt:variant>
      <vt:variant>
        <vt:lpwstr/>
      </vt:variant>
      <vt:variant>
        <vt:i4>2818075</vt:i4>
      </vt:variant>
      <vt:variant>
        <vt:i4>6</vt:i4>
      </vt:variant>
      <vt:variant>
        <vt:i4>0</vt:i4>
      </vt:variant>
      <vt:variant>
        <vt:i4>5</vt:i4>
      </vt:variant>
      <vt:variant>
        <vt:lpwstr>mailto:soverton-edwards@gateway.ac.uk</vt:lpwstr>
      </vt:variant>
      <vt:variant>
        <vt:lpwstr/>
      </vt:variant>
      <vt:variant>
        <vt:i4>3342414</vt:i4>
      </vt:variant>
      <vt:variant>
        <vt:i4>3</vt:i4>
      </vt:variant>
      <vt:variant>
        <vt:i4>0</vt:i4>
      </vt:variant>
      <vt:variant>
        <vt:i4>5</vt:i4>
      </vt:variant>
      <vt:variant>
        <vt:lpwstr>mailto:jkirk@gateway.ac.uk</vt:lpwstr>
      </vt:variant>
      <vt:variant>
        <vt:lpwstr/>
      </vt:variant>
      <vt:variant>
        <vt:i4>6619160</vt:i4>
      </vt:variant>
      <vt:variant>
        <vt:i4>0</vt:i4>
      </vt:variant>
      <vt:variant>
        <vt:i4>0</vt:i4>
      </vt:variant>
      <vt:variant>
        <vt:i4>5</vt:i4>
      </vt:variant>
      <vt:variant>
        <vt:lpwstr>mailto:hherries@gateway.ac.uk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Lock - Administrator Account</dc:creator>
  <cp:keywords/>
  <dc:description/>
  <cp:lastModifiedBy>Jade Walsh</cp:lastModifiedBy>
  <cp:revision>2</cp:revision>
  <cp:lastPrinted>2017-09-13T09:31:00Z</cp:lastPrinted>
  <dcterms:created xsi:type="dcterms:W3CDTF">2021-10-07T14:17:00Z</dcterms:created>
  <dcterms:modified xsi:type="dcterms:W3CDTF">2021-10-07T14:17:00Z</dcterms:modified>
</cp:coreProperties>
</file>